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6" w:rsidRPr="00D66BE3" w:rsidRDefault="009273D6" w:rsidP="00F4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E3">
        <w:rPr>
          <w:rFonts w:ascii="Times New Roman" w:hAnsi="Times New Roman" w:cs="Times New Roman"/>
          <w:b/>
          <w:sz w:val="24"/>
          <w:szCs w:val="24"/>
        </w:rPr>
        <w:t xml:space="preserve">2.Демонстрация результативного педагогического опыта на методических площадках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D66BE3">
        <w:rPr>
          <w:rFonts w:ascii="Times New Roman" w:hAnsi="Times New Roman" w:cs="Times New Roman"/>
          <w:b/>
          <w:sz w:val="24"/>
          <w:szCs w:val="24"/>
        </w:rPr>
        <w:t>Механизмы, приемы, способы развития  детей:</w:t>
      </w:r>
      <w:r w:rsidRPr="00D66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ДОУ до Вуза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D66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273D6" w:rsidRPr="00C414D0" w:rsidRDefault="009273D6" w:rsidP="009273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14D0">
        <w:rPr>
          <w:rFonts w:ascii="Times New Roman" w:hAnsi="Times New Roman" w:cs="Times New Roman"/>
          <w:i/>
          <w:sz w:val="24"/>
          <w:szCs w:val="24"/>
        </w:rPr>
        <w:t>Приложение к Программе конференции</w:t>
      </w:r>
    </w:p>
    <w:p w:rsidR="0033106A" w:rsidRDefault="009273D6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9273D6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Площадка </w:t>
      </w:r>
      <w:r w:rsidRPr="009273D6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№2 «Формирование функциональной грамотности в основной школе»</w:t>
      </w: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417"/>
        <w:gridCol w:w="1967"/>
        <w:gridCol w:w="2247"/>
        <w:gridCol w:w="5772"/>
        <w:gridCol w:w="4559"/>
      </w:tblGrid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(полностью)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Преподаваемый предмет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и краткая аннотация работы </w:t>
            </w:r>
            <w:r w:rsidRPr="00127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(2-3 предложения)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 </w:t>
            </w:r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4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«Ивановская СШ»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Рудковская Ирина Николаевна, учитель английского языка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14D0" w:rsidRPr="000F1EC3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EC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креативного мышления на уроках английского языка.</w:t>
            </w:r>
          </w:p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- что такое креативность;</w:t>
            </w:r>
          </w:p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компоненты креативности;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- примеры заданий на развитие креативного мышления в начальной, основной и старшей школе.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5" w:tgtFrame="_blank" w:history="1">
              <w:r w:rsidRPr="00127D38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  <w:shd w:val="clear" w:color="auto" w:fill="FFFFFF"/>
                </w:rPr>
                <w:t>http://ivanovka.ermuo.ru/?page_id=559</w:t>
              </w:r>
            </w:hyperlink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«Ивановская СШ»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Черных Светлана Юрьевна, учитель математики</w:t>
            </w:r>
          </w:p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14D0" w:rsidRPr="000F1EC3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EC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Математическая грамотность.</w:t>
            </w:r>
          </w:p>
          <w:p w:rsidR="00C414D0" w:rsidRPr="00127D38" w:rsidRDefault="00C414D0" w:rsidP="00CA0E9F">
            <w:pPr>
              <w:tabs>
                <w:tab w:val="left" w:pos="0"/>
                <w:tab w:val="left" w:pos="4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- что такое </w:t>
            </w:r>
            <w:proofErr w:type="gram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грамотность;</w:t>
            </w:r>
          </w:p>
          <w:p w:rsidR="00C414D0" w:rsidRPr="00127D38" w:rsidRDefault="00C414D0" w:rsidP="00CA0E9F">
            <w:pPr>
              <w:tabs>
                <w:tab w:val="left" w:pos="0"/>
                <w:tab w:val="left" w:pos="4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-структурные компоненты заданий, направленных на развитие математической грамотности;</w:t>
            </w:r>
          </w:p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-примеры заданий и параметры отбора заданий из УМК.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6" w:tgtFrame="_blank" w:history="1">
              <w:r w:rsidRPr="00127D38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https://youtu.be/FTxEYONSAto</w:t>
              </w:r>
            </w:hyperlink>
          </w:p>
        </w:tc>
      </w:tr>
      <w:bookmarkEnd w:id="0"/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«Танзыбейская СШ»</w:t>
            </w:r>
          </w:p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Чулочникова Оксана Викторовна, учитель химии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«Приёмы постановки проблемы»</w:t>
            </w:r>
          </w:p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В работе предложены практические приемы постановки проблемы в рамках урочной и внеурочной деятельности учащихся»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127D38">
                <w:rPr>
                  <w:rStyle w:val="a4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https://youtu.be/18HwsWuKPK0</w:t>
              </w:r>
            </w:hyperlink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МБОУ «Новополтавская СШ»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Зыкова Марина Евгеньевна учитель биологии и химии</w:t>
            </w:r>
          </w:p>
        </w:tc>
        <w:tc>
          <w:tcPr>
            <w:tcW w:w="0" w:type="auto"/>
          </w:tcPr>
          <w:p w:rsidR="00C414D0" w:rsidRPr="000F1EC3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EC3">
              <w:rPr>
                <w:rFonts w:ascii="Times New Roman" w:hAnsi="Times New Roman" w:cs="Times New Roman"/>
                <w:b/>
                <w:sz w:val="20"/>
                <w:szCs w:val="20"/>
              </w:rPr>
              <w:t>«Место системно-деятельностного подхода в формировании естественнонаучной грамотности»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посвящен проблеме формирования ЕНГ на уроках биологии и химии в условиях реализации ФГОС ООО.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Демонстрируется опыт включения в систему учебных задач урока </w:t>
            </w:r>
            <w:proofErr w:type="spell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метапредметныхзаданий</w:t>
            </w:r>
            <w:proofErr w:type="spell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направленных на формирование ЕНГ.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127D38"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https://yadi.sk/i/y1gSxhE7-IpvQQ</w:t>
              </w:r>
            </w:hyperlink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«Новополтавская СШ»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Созинова Ирина Викторовна, учитель английского языка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Мастер- класс по теме «</w:t>
            </w: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логических УУД на уроках английского языка посредством работы с художественным текстом».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В ходе мастер-класса демонстрируются следующие приемы работы над текстом: построение умозаключений, обоснование своего мнения через построение суждений, выявление причинно-следственных связей.</w:t>
            </w:r>
            <w:r w:rsidRPr="00127D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https://cloud.mail.ru/public/RMVU/MTgpv75HQ</w:t>
              </w:r>
            </w:hyperlink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127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«Семенниковская СОШ»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Филиппова Ольга </w:t>
            </w:r>
            <w:r w:rsidRPr="00127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Анатольевна, учитель русского языка и литературы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B540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Теоретические основы формирования у обучающихся </w:t>
            </w:r>
            <w:r w:rsidRPr="00B540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функциональной грамотности,  ее отличительные черты</w:t>
            </w: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Представлены варианты текстов по развитию читательской грамотности и комплекты заданий к ним.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Система оценивания при работе с текстами на уроках русского языка.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127D38">
                <w:rPr>
                  <w:rFonts w:ascii="Times New Roman" w:eastAsia="Times New Roman" w:hAnsi="Times New Roman" w:cs="Times New Roman"/>
                  <w:color w:val="005BD1"/>
                  <w:sz w:val="20"/>
                  <w:szCs w:val="20"/>
                  <w:u w:val="single"/>
                  <w:lang w:eastAsia="ru-RU"/>
                </w:rPr>
                <w:t>https://youtu.be/dJGmFQv43So</w:t>
              </w:r>
            </w:hyperlink>
            <w:r w:rsidRPr="00127D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Разъезженская СШ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Каблуков Евгений Иванович педагог - организатор ОБЖ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Функциональная грамотность в области здоровьесбережения</w:t>
            </w:r>
            <w:r w:rsidRPr="0012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«Обучение ускоренному дыханию при повышении темпа классических упражнений»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hyperlink r:id="rId11" w:tgtFrame="_blank" w:history="1">
              <w:r w:rsidRPr="00127D38">
                <w:rPr>
                  <w:rFonts w:ascii="Times New Roman" w:eastAsia="Times New Roman" w:hAnsi="Times New Roman" w:cs="Times New Roman"/>
                  <w:color w:val="002060"/>
                  <w:sz w:val="20"/>
                  <w:szCs w:val="20"/>
                  <w:u w:val="single"/>
                  <w:lang w:eastAsia="ru-RU"/>
                </w:rPr>
                <w:t>razjezzhee.ermuo.ru</w:t>
              </w:r>
            </w:hyperlink>
            <w:r w:rsidRPr="00127D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, </w:t>
            </w:r>
            <w:hyperlink r:id="rId12" w:history="1">
              <w:r w:rsidRPr="00127D38">
                <w:rPr>
                  <w:rFonts w:ascii="Times New Roman" w:eastAsia="Times New Roman" w:hAnsi="Times New Roman" w:cs="Times New Roman"/>
                  <w:color w:val="002060"/>
                  <w:sz w:val="20"/>
                  <w:szCs w:val="20"/>
                  <w:u w:val="single"/>
                  <w:lang w:eastAsia="ru-RU"/>
                </w:rPr>
                <w:t>https://nsportal.ru/kablukov-evgeniy-ivanovich</w:t>
              </w:r>
            </w:hyperlink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«Жеблахтинская  СШ»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Шевченко Лайла Николаевна учитель русского языка и литературы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Общие подходы к конструированию урока для формирования читательской грамотности.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непрерывного повышения профессионального мастерства «</w:t>
            </w:r>
            <w:proofErr w:type="gram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грамотность» на примере проектирования урока нового формата для формирования читательской грамотности.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https://youtu.be/iqwNWwWN-_o</w:t>
              </w:r>
            </w:hyperlink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Разъезженская СШ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Череповская Майя Сергеевна,</w:t>
            </w: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русского языка и литературы</w:t>
            </w: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09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Формирование читательской грамотности на уроках литературы</w:t>
            </w:r>
            <w:r w:rsidRPr="00127D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на примере фрагмента урока по рассказу В. П. Астафьева «</w:t>
            </w:r>
            <w:proofErr w:type="spellStart"/>
            <w:r w:rsidRPr="00127D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Васюткино</w:t>
            </w:r>
            <w:proofErr w:type="spellEnd"/>
            <w:r w:rsidRPr="00127D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озеро»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127D38">
                <w:rPr>
                  <w:rStyle w:val="a4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https://www.youtube.com/watch?v=KsvpeN1AT0Y</w:t>
              </w:r>
            </w:hyperlink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Ойская СШ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Бушуева Оксана Владимировна,  учитель русского языка и литературы</w:t>
            </w:r>
          </w:p>
        </w:tc>
        <w:tc>
          <w:tcPr>
            <w:tcW w:w="0" w:type="auto"/>
          </w:tcPr>
          <w:p w:rsidR="00C414D0" w:rsidRPr="00B54090" w:rsidRDefault="00C414D0" w:rsidP="00CA0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90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читательской грамотности на уроках русского языка и литературы с использованием инструментария педагогического мониторинга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pStyle w:val="a5"/>
              <w:shd w:val="clear" w:color="auto" w:fill="FFFFFF"/>
              <w:spacing w:after="195" w:afterAutospacing="0"/>
              <w:rPr>
                <w:color w:val="333333"/>
                <w:sz w:val="20"/>
                <w:szCs w:val="20"/>
              </w:rPr>
            </w:pPr>
            <w:hyperlink r:id="rId15" w:tgtFrame="_blank" w:history="1">
              <w:r w:rsidRPr="00127D38">
                <w:rPr>
                  <w:rStyle w:val="a4"/>
                  <w:color w:val="005BD1"/>
                  <w:sz w:val="20"/>
                  <w:szCs w:val="20"/>
                  <w:shd w:val="clear" w:color="auto" w:fill="FFFFFF"/>
                </w:rPr>
                <w:t>https://youtu.be/jfGah7k1_Xs</w:t>
              </w:r>
            </w:hyperlink>
          </w:p>
        </w:tc>
      </w:tr>
      <w:tr w:rsidR="00C414D0" w:rsidRPr="00127D38" w:rsidTr="00C414D0">
        <w:trPr>
          <w:trHeight w:val="90"/>
        </w:trPr>
        <w:tc>
          <w:tcPr>
            <w:tcW w:w="0" w:type="auto"/>
          </w:tcPr>
          <w:p w:rsidR="00C414D0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«Нижнесуэтукская СШ»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Форсель Оксана Владимировна, учитель русского языка и литературы</w:t>
            </w:r>
          </w:p>
        </w:tc>
        <w:tc>
          <w:tcPr>
            <w:tcW w:w="0" w:type="auto"/>
          </w:tcPr>
          <w:p w:rsidR="00C414D0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B5409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Дидактическая игра "Скажи иначе"</w:t>
            </w:r>
          </w:p>
          <w:p w:rsidR="00C414D0" w:rsidRPr="00127D38" w:rsidRDefault="00C414D0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</w:t>
            </w:r>
          </w:p>
        </w:tc>
        <w:tc>
          <w:tcPr>
            <w:tcW w:w="0" w:type="auto"/>
          </w:tcPr>
          <w:p w:rsidR="00C414D0" w:rsidRPr="00127D38" w:rsidRDefault="00C414D0" w:rsidP="00CA0E9F">
            <w:pPr>
              <w:tabs>
                <w:tab w:val="left" w:pos="2410"/>
              </w:tabs>
              <w:rPr>
                <w:sz w:val="20"/>
                <w:szCs w:val="20"/>
              </w:rPr>
            </w:pPr>
            <w:hyperlink r:id="rId16" w:tgtFrame="_blank" w:history="1">
              <w:r w:rsidRPr="00127D38"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</w:t>
              </w:r>
              <w:r w:rsidRPr="00127D38"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s</w:t>
              </w:r>
              <w:r w:rsidRPr="00127D38"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://youtu.be/fmNFFkf4Y5c</w:t>
              </w:r>
            </w:hyperlink>
          </w:p>
        </w:tc>
      </w:tr>
    </w:tbl>
    <w:p w:rsidR="009273D6" w:rsidRPr="009273D6" w:rsidRDefault="000F1E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9273D6" w:rsidRPr="009273D6" w:rsidSect="00C414D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05"/>
    <w:rsid w:val="000F1EC3"/>
    <w:rsid w:val="0033106A"/>
    <w:rsid w:val="00497708"/>
    <w:rsid w:val="009273D6"/>
    <w:rsid w:val="00AC3705"/>
    <w:rsid w:val="00B54090"/>
    <w:rsid w:val="00C414D0"/>
    <w:rsid w:val="00F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398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F1EC3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unhideWhenUsed/>
    <w:rsid w:val="000F1E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F1EC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398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F1EC3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unhideWhenUsed/>
    <w:rsid w:val="000F1E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F1EC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1gSxhE7-IpvQQ" TargetMode="External"/><Relationship Id="rId13" Type="http://schemas.openxmlformats.org/officeDocument/2006/relationships/hyperlink" Target="https://youtu.be/iqwNWwWN-_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8HwsWuKPK0" TargetMode="External"/><Relationship Id="rId12" Type="http://schemas.openxmlformats.org/officeDocument/2006/relationships/hyperlink" Target="https://nsportal.ru/kablukov-evgeniy-ivanovic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fmNFFkf4Y5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FTxEYONSAto" TargetMode="External"/><Relationship Id="rId11" Type="http://schemas.openxmlformats.org/officeDocument/2006/relationships/hyperlink" Target="http://razjezzhee.ermuo.ru/" TargetMode="External"/><Relationship Id="rId5" Type="http://schemas.openxmlformats.org/officeDocument/2006/relationships/hyperlink" Target="http://ivanovka.ermuo.ru/?page_id=559" TargetMode="External"/><Relationship Id="rId15" Type="http://schemas.openxmlformats.org/officeDocument/2006/relationships/hyperlink" Target="https://youtu.be/jfGah7k1_Xs" TargetMode="External"/><Relationship Id="rId10" Type="http://schemas.openxmlformats.org/officeDocument/2006/relationships/hyperlink" Target="https://youtu.be/dJGmFQv43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RMVU/MTgpv75HQ" TargetMode="External"/><Relationship Id="rId14" Type="http://schemas.openxmlformats.org/officeDocument/2006/relationships/hyperlink" Target="https://www.youtube.com/watch?v=KsvpeN1AT0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2021-04-28T14:46:00Z</dcterms:created>
  <dcterms:modified xsi:type="dcterms:W3CDTF">2021-04-28T16:19:00Z</dcterms:modified>
</cp:coreProperties>
</file>