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4A" w:rsidRPr="00467E31" w:rsidRDefault="00BF344A" w:rsidP="00BF3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BF344A" w:rsidRPr="00467E31" w:rsidRDefault="00BF344A" w:rsidP="00BF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7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районного методического объединения  </w:t>
      </w:r>
    </w:p>
    <w:p w:rsidR="00BF344A" w:rsidRPr="00467E31" w:rsidRDefault="00CD108E" w:rsidP="00BF3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учителей иностранного языка</w:t>
      </w:r>
    </w:p>
    <w:p w:rsidR="00BF344A" w:rsidRPr="00467E31" w:rsidRDefault="00BF344A" w:rsidP="00BF3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2020-2021 учебный год</w:t>
      </w:r>
    </w:p>
    <w:p w:rsidR="00BF344A" w:rsidRPr="00467E31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6CE" w:rsidRDefault="00CD108E" w:rsidP="00CD108E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7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BF344A" w:rsidRPr="00467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уководитель РМО </w:t>
      </w:r>
    </w:p>
    <w:p w:rsidR="00BF344A" w:rsidRDefault="00BF344A" w:rsidP="00CD108E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Зырянова Наталья Николаевна, учитель высшей категории МБОУ «Ермаковская СШ №1»</w:t>
      </w:r>
    </w:p>
    <w:p w:rsidR="006736CE" w:rsidRPr="006736CE" w:rsidRDefault="006736CE" w:rsidP="00CD108E">
      <w:pPr>
        <w:shd w:val="clear" w:color="auto" w:fill="FFFFFF"/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данные:83913821595</w:t>
      </w: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Методическая тема </w:t>
      </w:r>
      <w:r w:rsidR="0041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РМО </w:t>
      </w:r>
      <w:r w:rsidRPr="00BF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учителей иностранного языка</w:t>
      </w:r>
      <w:r w:rsidRPr="00467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профессиональной компетентности</w:t>
      </w:r>
      <w:r w:rsid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иностранного языка </w:t>
      </w:r>
      <w:r w:rsidR="0067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r w:rsidR="0067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функциональной грамотности обучающихся</w:t>
      </w:r>
      <w:r w:rsid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36CE" w:rsidRPr="00BF344A" w:rsidRDefault="00BF344A" w:rsidP="00673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цель: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эффективности образовательного процесса через применение современных подходов к организации образовательной деятельности</w:t>
      </w:r>
      <w:r w:rsidR="006736CE" w:rsidRPr="0067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формировании функциональной грамотности обучающихся. </w:t>
      </w:r>
      <w:r w:rsidR="006736CE" w:rsidRP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344A" w:rsidRDefault="00BF344A" w:rsidP="00BF344A">
      <w:pPr>
        <w:widowControl w:val="0"/>
        <w:tabs>
          <w:tab w:val="left" w:pos="284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BF344A" w:rsidRPr="00BF344A" w:rsidRDefault="00BF344A" w:rsidP="00BF344A">
      <w:pPr>
        <w:widowControl w:val="0"/>
        <w:tabs>
          <w:tab w:val="left" w:pos="284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3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деятельности:</w:t>
      </w:r>
    </w:p>
    <w:p w:rsidR="00BF344A" w:rsidRPr="00BF344A" w:rsidRDefault="00BF344A" w:rsidP="00BF344A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3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Деятельность по развитию профессионального роста педагогов:</w:t>
      </w:r>
    </w:p>
    <w:p w:rsidR="00BF344A" w:rsidRPr="001C1237" w:rsidRDefault="00BF344A" w:rsidP="00411520">
      <w:pPr>
        <w:pStyle w:val="a3"/>
        <w:numPr>
          <w:ilvl w:val="0"/>
          <w:numId w:val="17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</w:t>
      </w:r>
      <w:r w:rsidRPr="001C1237">
        <w:rPr>
          <w:rFonts w:ascii="Times New Roman" w:eastAsia="Calibri" w:hAnsi="Times New Roman" w:cs="Times New Roman"/>
          <w:sz w:val="24"/>
          <w:szCs w:val="24"/>
        </w:rPr>
        <w:t xml:space="preserve"> применению учителями иностранного языка  педагогических технологий деятельностного типа, обеспечивающих высокое качество образовательных результатов.</w:t>
      </w:r>
    </w:p>
    <w:p w:rsidR="001C1237" w:rsidRPr="001C1237" w:rsidRDefault="001C1237" w:rsidP="00411520">
      <w:pPr>
        <w:pStyle w:val="a3"/>
        <w:numPr>
          <w:ilvl w:val="0"/>
          <w:numId w:val="17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условия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мотивации учителей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 повышению педагогического профессионализма, ответственности за результаты своей деятельности;</w:t>
      </w:r>
      <w:r w:rsidRPr="001C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1237" w:rsidRPr="001C1237" w:rsidRDefault="001C1237" w:rsidP="00411520">
      <w:pPr>
        <w:pStyle w:val="a3"/>
        <w:numPr>
          <w:ilvl w:val="0"/>
          <w:numId w:val="17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</w:t>
      </w:r>
      <w:r w:rsidR="00A3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="00A3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одаренными учащимися через участие в различных творческих конкурсах, олимпиадах и т. д. по иностранному языку, использова</w:t>
      </w:r>
      <w:r w:rsidR="00A3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 ними нестандартны</w:t>
      </w:r>
      <w:r w:rsidR="00FD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повышенной сложности заданий.</w:t>
      </w:r>
    </w:p>
    <w:p w:rsidR="00BF344A" w:rsidRPr="00BF344A" w:rsidRDefault="00BF344A" w:rsidP="00BF344A">
      <w:pPr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3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Экспертная и аналитическая деятельность:</w:t>
      </w:r>
    </w:p>
    <w:p w:rsidR="00BF344A" w:rsidRPr="00BF344A" w:rsidRDefault="00BF344A" w:rsidP="00BF344A">
      <w:pPr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участвовать  в работе РМС по проверке  аттестационных материалов педагогов района;</w:t>
      </w:r>
    </w:p>
    <w:p w:rsidR="00BF344A" w:rsidRPr="00BF344A" w:rsidRDefault="00BF344A" w:rsidP="00BF344A">
      <w:pPr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способствовать проведению  и проверке работ   муниципального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иностранному языку</w:t>
      </w:r>
      <w:r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344A" w:rsidRPr="00BF344A" w:rsidRDefault="00BF344A" w:rsidP="00BF344A">
      <w:pPr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анализировать  результаты внешней оценки качества образования (ВПР, ОГЭ, ЕГЭ, КДР и др.).</w:t>
      </w:r>
    </w:p>
    <w:p w:rsidR="00BF344A" w:rsidRPr="00BF344A" w:rsidRDefault="00BF344A" w:rsidP="00BF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3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Информационная деятельность:</w:t>
      </w:r>
    </w:p>
    <w:p w:rsidR="001C1237" w:rsidRDefault="00BF344A" w:rsidP="001C12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C1237" w:rsidRPr="001C1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учителей с опытом инновационной деятельности образовательных учрежде</w:t>
      </w:r>
      <w:r w:rsidR="001C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района и отдельных педагогов через 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ыявл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обобщ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 передового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едагогического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учителей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иностранного языка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 оказ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ание помощи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его 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применению в деятельности.</w:t>
      </w:r>
      <w:r w:rsidR="001C1237" w:rsidRPr="001C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5CD8" w:rsidRDefault="001C1237" w:rsidP="00A65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2)П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родолжение педагогического поиска по достижению высокого качества и эффективности обучения через интеграцию инновационного, исследовательского, образовательного процесса.</w:t>
      </w:r>
    </w:p>
    <w:p w:rsidR="00BF344A" w:rsidRDefault="001C1237" w:rsidP="00A65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44A"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BF344A"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</w:t>
      </w:r>
      <w:r w:rsid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иностранного языка</w:t>
      </w:r>
      <w:r w:rsidR="00BF344A"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изменениях в  содержании образовательных и рабочих программ,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УМК, </w:t>
      </w:r>
      <w:r w:rsidR="00BF344A"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 рекомендациях, нормативных актах и др.</w:t>
      </w:r>
    </w:p>
    <w:p w:rsidR="001C1237" w:rsidRDefault="001C1237" w:rsidP="00A65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прочного овладения основными учебными навыками по иностранному языку через систему урочной и внеурочной деятельности, анализа контроля качества образования и совершенствования знания педагогов в области методики преподавания иностранного языка в условиях обновленного содержания образования, изучение дистанционных образовательных технологий;</w:t>
      </w:r>
    </w:p>
    <w:p w:rsidR="00A65CD8" w:rsidRPr="00A65CD8" w:rsidRDefault="00A65CD8" w:rsidP="00A65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A6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компетенции учителей МО через семинары преподавателей, посещение предметных курсов, семинаров, консультации.</w:t>
      </w: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учебного года планируется:</w:t>
      </w: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344A" w:rsidRPr="00BF344A" w:rsidRDefault="00BF344A" w:rsidP="00BF3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в планировании и организации образовательного процесса в соответствии с требованиями ФГОС /организация урока на основе системно-деятельностного подхода/</w:t>
      </w:r>
    </w:p>
    <w:p w:rsidR="00BF344A" w:rsidRPr="00BF344A" w:rsidRDefault="00BF344A" w:rsidP="00BF3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взаимопомощь учителей</w:t>
      </w:r>
    </w:p>
    <w:p w:rsidR="00BF344A" w:rsidRPr="00BF344A" w:rsidRDefault="00BF344A" w:rsidP="00BF3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банка </w:t>
      </w:r>
      <w:proofErr w:type="spellStart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ОГЭи</w:t>
      </w:r>
      <w:proofErr w:type="spellEnd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 по немецкому и английскому языкам для 9, 11-х классов</w:t>
      </w:r>
    </w:p>
    <w:p w:rsidR="00BF344A" w:rsidRPr="00BF344A" w:rsidRDefault="00BF344A" w:rsidP="00BF3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апробаций </w:t>
      </w:r>
      <w:proofErr w:type="spellStart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немецкому и английскому языкам в формате ОГЭ и ЕГЭ в 9, 11-х классах</w:t>
      </w:r>
    </w:p>
    <w:p w:rsidR="00BF344A" w:rsidRPr="00BF344A" w:rsidRDefault="00BF344A" w:rsidP="00BF3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Совершенствование, контроль и анализ работы учителей по подготовке обучающихся к ГИА и ЕГЭ</w:t>
      </w:r>
    </w:p>
    <w:p w:rsidR="00BF344A" w:rsidRPr="00BF344A" w:rsidRDefault="00BF344A" w:rsidP="00BF3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методических разработок уроков</w:t>
      </w:r>
    </w:p>
    <w:p w:rsidR="00BF344A" w:rsidRPr="00BF344A" w:rsidRDefault="00BF344A" w:rsidP="00BF3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электронных образовательных ресурсов, размещенных в федеральных и региональных базах данных</w:t>
      </w:r>
    </w:p>
    <w:p w:rsidR="00BF344A" w:rsidRPr="00BF344A" w:rsidRDefault="00BF344A" w:rsidP="00BF3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уровня </w:t>
      </w:r>
      <w:proofErr w:type="spellStart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качества знаний обучающихся по иностранному языку</w:t>
      </w:r>
    </w:p>
    <w:p w:rsidR="00BF344A" w:rsidRPr="00BF344A" w:rsidRDefault="00BF344A" w:rsidP="00BF3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выполнения программ</w:t>
      </w:r>
      <w:r w:rsidR="00FD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44A" w:rsidRPr="00BF344A" w:rsidRDefault="00BF344A" w:rsidP="00BF3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</w:t>
      </w: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7CE" w:rsidRPr="00BF344A" w:rsidRDefault="00FD47CE" w:rsidP="00FD47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FD47CE" w:rsidRPr="00BF344A" w:rsidRDefault="00FD47CE" w:rsidP="00FD47C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учителями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системой преподавания иностранному языку в соответствии с новым </w:t>
      </w:r>
      <w:proofErr w:type="spellStart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ФГОСом</w:t>
      </w:r>
      <w:proofErr w:type="spellEnd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учебного процесса в рамках реализации проекта модернизации общего образования.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устойчивого интереса к изучению иностранного языка.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обучающихся по иностранному языку.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исследовательской и учебно-познавательной активности </w:t>
      </w:r>
      <w:proofErr w:type="gramStart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урочной и внеурочной деятельности по иностранному языку.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учителей к обобщению и распространению педагогического опыта.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участия педагогов в конкурсах педагогического мастерства.</w:t>
      </w: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405"/>
        <w:gridCol w:w="3618"/>
        <w:gridCol w:w="3025"/>
        <w:gridCol w:w="1618"/>
        <w:gridCol w:w="1637"/>
        <w:gridCol w:w="2025"/>
      </w:tblGrid>
      <w:tr w:rsidR="00D74C66" w:rsidRPr="00FD47CE" w:rsidTr="00FD47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74C66" w:rsidRPr="00FD47CE" w:rsidTr="00FD47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373B34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34">
              <w:rPr>
                <w:rFonts w:ascii="Times New Roman" w:eastAsia="Times New Roman" w:hAnsi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1F" w:rsidRPr="00373B34" w:rsidRDefault="008A7E1F" w:rsidP="008A7E1F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73B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Анализ работы МО учителей иностранных языков за прошедший учебный год.</w:t>
            </w:r>
          </w:p>
          <w:p w:rsidR="00FD47CE" w:rsidRPr="00373B34" w:rsidRDefault="008A7E1F" w:rsidP="008A7E1F">
            <w:pPr>
              <w:pStyle w:val="a5"/>
              <w:spacing w:before="0" w:beforeAutospacing="0" w:after="0" w:afterAutospacing="0"/>
            </w:pPr>
            <w:r w:rsidRPr="00373B34">
              <w:t xml:space="preserve">2) </w:t>
            </w:r>
            <w:r w:rsidR="00FD47CE" w:rsidRPr="00373B34">
              <w:t>Презентация «</w:t>
            </w:r>
            <w:r w:rsidRPr="00373B34">
              <w:rPr>
                <w:sz w:val="22"/>
              </w:rPr>
              <w:t>«</w:t>
            </w:r>
            <w:r w:rsidRPr="00373B34">
              <w:rPr>
                <w:rFonts w:eastAsia="+mn-ea"/>
                <w:bCs/>
                <w:kern w:val="24"/>
                <w:sz w:val="22"/>
              </w:rPr>
              <w:t xml:space="preserve">Анализ качества подготовки </w:t>
            </w:r>
            <w:proofErr w:type="gramStart"/>
            <w:r w:rsidRPr="00373B34">
              <w:rPr>
                <w:rFonts w:eastAsia="+mn-ea"/>
                <w:bCs/>
                <w:kern w:val="24"/>
                <w:sz w:val="22"/>
              </w:rPr>
              <w:t>обучающихся</w:t>
            </w:r>
            <w:proofErr w:type="gramEnd"/>
            <w:r w:rsidRPr="00373B34">
              <w:rPr>
                <w:rFonts w:eastAsia="+mn-ea"/>
                <w:bCs/>
                <w:kern w:val="24"/>
                <w:sz w:val="22"/>
              </w:rPr>
              <w:t xml:space="preserve"> к государственной итоговой аттестации по иностранному языку в 2019-2020 учебном году. </w:t>
            </w:r>
            <w:r w:rsidR="00FD47CE" w:rsidRPr="00373B34">
              <w:t xml:space="preserve">Изменения в </w:t>
            </w:r>
            <w:proofErr w:type="spellStart"/>
            <w:r w:rsidR="00FD47CE" w:rsidRPr="00373B34">
              <w:t>КИМах</w:t>
            </w:r>
            <w:proofErr w:type="spellEnd"/>
            <w:r w:rsidR="00FD47CE" w:rsidRPr="00373B34">
              <w:t xml:space="preserve"> ОГЭ и ЕГЭ»</w:t>
            </w:r>
          </w:p>
          <w:p w:rsidR="00FD47CE" w:rsidRPr="00373B34" w:rsidRDefault="003470B0" w:rsidP="003470B0">
            <w:pPr>
              <w:pStyle w:val="a5"/>
              <w:spacing w:before="0" w:beforeAutospacing="0" w:after="0" w:afterAutospacing="0"/>
            </w:pPr>
            <w:r w:rsidRPr="00373B34">
              <w:t>3)</w:t>
            </w:r>
            <w:r w:rsidRPr="00373B34">
              <w:rPr>
                <w:sz w:val="22"/>
                <w:szCs w:val="22"/>
              </w:rPr>
              <w:t xml:space="preserve"> Презентация лучших практик учителей иностранного языка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66" w:rsidRPr="00373B34" w:rsidRDefault="008A7E1F" w:rsidP="00FD47CE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73B34">
              <w:rPr>
                <w:rFonts w:ascii="Times New Roman" w:eastAsia="Times New Roman" w:hAnsi="Times New Roman"/>
                <w:szCs w:val="24"/>
                <w:lang w:eastAsia="ru-RU"/>
              </w:rPr>
              <w:t>1..</w:t>
            </w:r>
            <w:r w:rsidR="00D74C66" w:rsidRPr="00373B3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Ознакомление педагогов с </w:t>
            </w:r>
            <w:proofErr w:type="spellStart"/>
            <w:r w:rsidR="00D74C66" w:rsidRPr="00373B34">
              <w:rPr>
                <w:rFonts w:ascii="Times New Roman" w:eastAsia="Times New Roman" w:hAnsi="Times New Roman"/>
                <w:szCs w:val="24"/>
                <w:lang w:eastAsia="ru-RU"/>
              </w:rPr>
              <w:t>результтами</w:t>
            </w:r>
            <w:proofErr w:type="spellEnd"/>
            <w:r w:rsidR="00D74C66" w:rsidRPr="00373B3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работы РМО в 2019-2021 учебном году.</w:t>
            </w:r>
          </w:p>
          <w:p w:rsidR="00D74C66" w:rsidRPr="00373B34" w:rsidRDefault="00D74C66" w:rsidP="00FD47CE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73B3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2) </w:t>
            </w:r>
            <w:r w:rsidR="008A7E1F" w:rsidRPr="00373B34">
              <w:rPr>
                <w:rFonts w:ascii="Times New Roman" w:eastAsia="Times New Roman" w:hAnsi="Times New Roman"/>
                <w:szCs w:val="24"/>
                <w:lang w:eastAsia="ru-RU"/>
              </w:rPr>
              <w:t>Анализ результатов внешне</w:t>
            </w:r>
            <w:r w:rsidRPr="00373B3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й оценки качества образования. </w:t>
            </w:r>
          </w:p>
          <w:p w:rsidR="00FD47CE" w:rsidRPr="00373B34" w:rsidRDefault="00D74C66" w:rsidP="00FD47CE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73B3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3) </w:t>
            </w:r>
            <w:r w:rsidR="008A7E1F" w:rsidRPr="00373B34">
              <w:rPr>
                <w:rFonts w:ascii="Times New Roman" w:eastAsia="Times New Roman" w:hAnsi="Times New Roman"/>
                <w:szCs w:val="24"/>
                <w:lang w:eastAsia="ru-RU"/>
              </w:rPr>
              <w:t>Информирование учителей о содержании КИМ.</w:t>
            </w:r>
          </w:p>
          <w:p w:rsidR="00DD1354" w:rsidRPr="00373B34" w:rsidRDefault="00DD1354" w:rsidP="00FD47CE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DD1354" w:rsidRPr="00373B34" w:rsidRDefault="00DD1354" w:rsidP="00FD47CE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DD1354" w:rsidRPr="00373B34" w:rsidRDefault="00DD1354" w:rsidP="00591684">
            <w:pPr>
              <w:pStyle w:val="a3"/>
              <w:numPr>
                <w:ilvl w:val="0"/>
                <w:numId w:val="17"/>
              </w:numPr>
              <w:ind w:left="0" w:firstLine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3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373B34">
              <w:rPr>
                <w:rFonts w:ascii="Times New Roman" w:eastAsia="Times New Roman" w:hAnsi="Times New Roman"/>
                <w:sz w:val="24"/>
                <w:szCs w:val="24"/>
              </w:rPr>
              <w:t>оставление ресурсной карты</w:t>
            </w:r>
            <w:r w:rsidRPr="00373B34">
              <w:rPr>
                <w:rFonts w:ascii="Times New Roman" w:hAnsi="Times New Roman"/>
              </w:rPr>
              <w:t xml:space="preserve"> по формированию функциональной грамотности на уроках ин</w:t>
            </w:r>
            <w:proofErr w:type="gramStart"/>
            <w:r w:rsidRPr="00373B34">
              <w:rPr>
                <w:rFonts w:ascii="Times New Roman" w:hAnsi="Times New Roman"/>
              </w:rPr>
              <w:t>.я</w:t>
            </w:r>
            <w:proofErr w:type="gramEnd"/>
            <w:r w:rsidRPr="00373B34">
              <w:rPr>
                <w:rFonts w:ascii="Times New Roman" w:hAnsi="Times New Roman"/>
              </w:rPr>
              <w:t>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373B34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34">
              <w:rPr>
                <w:rFonts w:ascii="Times New Roman" w:eastAsia="Times New Roman" w:hAnsi="Times New Roman"/>
                <w:sz w:val="24"/>
                <w:szCs w:val="24"/>
              </w:rPr>
              <w:t xml:space="preserve"> Ноябрь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B0" w:rsidRPr="00373B34" w:rsidRDefault="00591684" w:rsidP="00FD47CE">
            <w:pPr>
              <w:jc w:val="both"/>
              <w:rPr>
                <w:rFonts w:ascii="Times New Roman" w:hAnsi="Times New Roman"/>
                <w:iCs/>
              </w:rPr>
            </w:pPr>
            <w:hyperlink r:id="rId6" w:history="1">
              <w:r w:rsidR="008A7E1F" w:rsidRPr="00373B34">
                <w:rPr>
                  <w:rStyle w:val="a6"/>
                  <w:rFonts w:ascii="Times New Roman" w:eastAsiaTheme="minorEastAsia" w:hAnsi="Times New Roman"/>
                  <w:color w:val="095197"/>
                  <w:kern w:val="24"/>
                  <w:szCs w:val="24"/>
                  <w:lang w:val="en-US"/>
                </w:rPr>
                <w:t>Zoom</w:t>
              </w:r>
            </w:hyperlink>
            <w:r w:rsidR="003470B0" w:rsidRPr="00373B34">
              <w:rPr>
                <w:rFonts w:ascii="Times New Roman" w:hAnsi="Times New Roman"/>
                <w:iCs/>
              </w:rPr>
              <w:t xml:space="preserve"> </w:t>
            </w:r>
          </w:p>
          <w:p w:rsidR="003470B0" w:rsidRPr="00373B34" w:rsidRDefault="003470B0" w:rsidP="00FD47CE">
            <w:pPr>
              <w:jc w:val="both"/>
              <w:rPr>
                <w:rFonts w:ascii="Times New Roman" w:hAnsi="Times New Roman"/>
                <w:iCs/>
              </w:rPr>
            </w:pPr>
          </w:p>
          <w:p w:rsidR="003470B0" w:rsidRPr="00373B34" w:rsidRDefault="003470B0" w:rsidP="00FD47CE">
            <w:pPr>
              <w:jc w:val="both"/>
              <w:rPr>
                <w:rFonts w:ascii="Times New Roman" w:hAnsi="Times New Roman"/>
                <w:iCs/>
              </w:rPr>
            </w:pPr>
          </w:p>
          <w:p w:rsidR="003470B0" w:rsidRPr="00373B34" w:rsidRDefault="003470B0" w:rsidP="00FD47CE">
            <w:pPr>
              <w:jc w:val="both"/>
              <w:rPr>
                <w:rFonts w:ascii="Times New Roman" w:hAnsi="Times New Roman"/>
                <w:iCs/>
              </w:rPr>
            </w:pPr>
          </w:p>
          <w:p w:rsidR="003470B0" w:rsidRPr="00373B34" w:rsidRDefault="003470B0" w:rsidP="00FD47CE">
            <w:pPr>
              <w:jc w:val="both"/>
              <w:rPr>
                <w:rFonts w:ascii="Times New Roman" w:hAnsi="Times New Roman"/>
                <w:iCs/>
              </w:rPr>
            </w:pPr>
          </w:p>
          <w:p w:rsidR="003470B0" w:rsidRPr="00373B34" w:rsidRDefault="003470B0" w:rsidP="00FD47CE">
            <w:pPr>
              <w:jc w:val="both"/>
              <w:rPr>
                <w:rFonts w:ascii="Times New Roman" w:hAnsi="Times New Roman"/>
                <w:iCs/>
              </w:rPr>
            </w:pPr>
          </w:p>
          <w:p w:rsidR="003470B0" w:rsidRPr="00373B34" w:rsidRDefault="003470B0" w:rsidP="00FD47CE">
            <w:pPr>
              <w:jc w:val="both"/>
              <w:rPr>
                <w:rFonts w:ascii="Times New Roman" w:hAnsi="Times New Roman"/>
                <w:iCs/>
              </w:rPr>
            </w:pPr>
          </w:p>
          <w:p w:rsidR="003470B0" w:rsidRPr="00373B34" w:rsidRDefault="003470B0" w:rsidP="00FD47CE">
            <w:pPr>
              <w:jc w:val="both"/>
              <w:rPr>
                <w:rFonts w:ascii="Times New Roman" w:hAnsi="Times New Roman"/>
                <w:iCs/>
              </w:rPr>
            </w:pPr>
          </w:p>
          <w:p w:rsidR="003470B0" w:rsidRPr="00373B34" w:rsidRDefault="003470B0" w:rsidP="00FD47CE">
            <w:pPr>
              <w:jc w:val="both"/>
              <w:rPr>
                <w:rFonts w:ascii="Times New Roman" w:hAnsi="Times New Roman"/>
                <w:iCs/>
              </w:rPr>
            </w:pPr>
          </w:p>
          <w:p w:rsidR="003470B0" w:rsidRPr="00373B34" w:rsidRDefault="003470B0" w:rsidP="00FD47CE">
            <w:pPr>
              <w:jc w:val="both"/>
              <w:rPr>
                <w:rFonts w:ascii="Times New Roman" w:hAnsi="Times New Roman"/>
                <w:iCs/>
              </w:rPr>
            </w:pPr>
          </w:p>
          <w:p w:rsidR="00FD47CE" w:rsidRPr="00373B34" w:rsidRDefault="003470B0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34">
              <w:rPr>
                <w:rFonts w:ascii="Times New Roman" w:hAnsi="Times New Roman"/>
                <w:iCs/>
              </w:rPr>
              <w:t xml:space="preserve">Сайт Управления образования, </w:t>
            </w:r>
            <w:proofErr w:type="spellStart"/>
            <w:r w:rsidRPr="00373B34">
              <w:rPr>
                <w:rFonts w:ascii="Times New Roman" w:hAnsi="Times New Roman"/>
                <w:iCs/>
              </w:rPr>
              <w:t>стр</w:t>
            </w:r>
            <w:proofErr w:type="gramStart"/>
            <w:r w:rsidRPr="00373B34">
              <w:rPr>
                <w:rFonts w:ascii="Times New Roman" w:hAnsi="Times New Roman"/>
                <w:iCs/>
              </w:rPr>
              <w:t>.Р</w:t>
            </w:r>
            <w:proofErr w:type="gramEnd"/>
            <w:r w:rsidRPr="00373B34">
              <w:rPr>
                <w:rFonts w:ascii="Times New Roman" w:hAnsi="Times New Roman"/>
                <w:iCs/>
              </w:rPr>
              <w:t>МО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Гармашова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Л.Ф.</w:t>
            </w:r>
          </w:p>
          <w:p w:rsidR="008A7E1F" w:rsidRPr="00FD47CE" w:rsidRDefault="008A7E1F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Винтер Д.А.</w:t>
            </w:r>
          </w:p>
        </w:tc>
      </w:tr>
      <w:tr w:rsidR="00D74C66" w:rsidRPr="00FD47CE" w:rsidTr="00FD47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D74C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D74C66">
              <w:rPr>
                <w:rFonts w:ascii="Times New Roman" w:eastAsia="Times New Roman" w:hAnsi="Times New Roman"/>
                <w:sz w:val="24"/>
                <w:szCs w:val="24"/>
              </w:rPr>
              <w:t xml:space="preserve"> Обобщение педагогического опыта педагогов-</w:t>
            </w:r>
            <w:proofErr w:type="spellStart"/>
            <w:r w:rsidR="00D74C66">
              <w:rPr>
                <w:rFonts w:ascii="Times New Roman" w:eastAsia="Times New Roman" w:hAnsi="Times New Roman"/>
                <w:sz w:val="24"/>
                <w:szCs w:val="24"/>
              </w:rPr>
              <w:t>стажистов</w:t>
            </w:r>
            <w:proofErr w:type="spellEnd"/>
            <w:r w:rsidR="00D74C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Ознакомление учителей с опытом инновационной деятельности отдельных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E654A5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r w:rsidR="00FD47CE" w:rsidRPr="00FD47CE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E" w:rsidRPr="00FD47CE" w:rsidRDefault="00591684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8A7E1F" w:rsidRPr="007D45A3">
                <w:rPr>
                  <w:rStyle w:val="a6"/>
                  <w:rFonts w:ascii="Times New Roman" w:eastAsiaTheme="minorEastAsia" w:hAnsi="Times New Roman"/>
                  <w:color w:val="095197"/>
                  <w:kern w:val="24"/>
                  <w:szCs w:val="24"/>
                  <w:lang w:val="en-US"/>
                </w:rPr>
                <w:t>Zoom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E654A5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Зырянова Н.Н., педагоги-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стажисты</w:t>
            </w:r>
            <w:proofErr w:type="spellEnd"/>
          </w:p>
        </w:tc>
      </w:tr>
      <w:tr w:rsidR="00D74C66" w:rsidRPr="00FD47CE" w:rsidTr="00FD47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Развитие профессионального роста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1F" w:rsidRPr="00BF344A" w:rsidRDefault="00FD47CE" w:rsidP="008A7E1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Педмастерская</w:t>
            </w:r>
            <w:proofErr w:type="spellEnd"/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7E1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A7E1F" w:rsidRPr="00BF34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коммуникативной и межкультурной компетенций обучающихся посредством иностранного языка</w:t>
            </w:r>
            <w:r w:rsidR="008A7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8A7E1F" w:rsidRPr="00BF34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8A7E1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 xml:space="preserve">Содействовать осознанному выбору учителем уровня изучения содержания, касающегося вопросов формирования </w:t>
            </w:r>
            <w:r w:rsidR="008A7E1F">
              <w:rPr>
                <w:rFonts w:ascii="Times New Roman" w:eastAsia="Times New Roman" w:hAnsi="Times New Roman"/>
                <w:sz w:val="24"/>
                <w:szCs w:val="24"/>
              </w:rPr>
              <w:t>устной речи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8A7E1F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E" w:rsidRPr="00FD47CE" w:rsidRDefault="00591684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8A7E1F" w:rsidRPr="007D45A3">
                <w:rPr>
                  <w:rStyle w:val="a6"/>
                  <w:rFonts w:ascii="Times New Roman" w:eastAsiaTheme="minorEastAsia" w:hAnsi="Times New Roman"/>
                  <w:color w:val="095197"/>
                  <w:kern w:val="24"/>
                  <w:szCs w:val="24"/>
                  <w:lang w:val="en-US"/>
                </w:rPr>
                <w:t>Zoom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Все члены РМО</w:t>
            </w:r>
          </w:p>
        </w:tc>
      </w:tr>
      <w:tr w:rsidR="00D74C66" w:rsidRPr="00FD47CE" w:rsidTr="00FD47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66" w:rsidRPr="00BF344A" w:rsidRDefault="00FD47CE" w:rsidP="00D74C6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D74C66">
              <w:rPr>
                <w:rFonts w:ascii="Times New Roman" w:eastAsia="Times New Roman" w:hAnsi="Times New Roman"/>
                <w:sz w:val="24"/>
                <w:szCs w:val="24"/>
              </w:rPr>
              <w:t>Обмен опытом «</w:t>
            </w:r>
            <w:r w:rsidR="00D74C66" w:rsidRPr="00BF34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Моделирование учебного занятия по иностранному языку с использованием современных </w:t>
            </w:r>
            <w:r w:rsidR="00D74C66" w:rsidRPr="00BF34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технологий./ Ресурсы современного урока, обеспечивающие освоение новых образовательных стандартов</w:t>
            </w:r>
            <w:r w:rsidR="00D74C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74C66" w:rsidRPr="00BF34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47CE" w:rsidRPr="00FD47CE" w:rsidRDefault="00FD47CE" w:rsidP="00FD47CE">
            <w:pPr>
              <w:tabs>
                <w:tab w:val="left" w:pos="24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D74C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Способствовать осуществлению учителем </w:t>
            </w:r>
            <w:r w:rsidR="00D74C66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совершенствования урока иностранного языка</w:t>
            </w: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E" w:rsidRPr="00FD47CE" w:rsidRDefault="00591684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D74C66" w:rsidRPr="007D45A3">
                <w:rPr>
                  <w:rStyle w:val="a6"/>
                  <w:rFonts w:ascii="Times New Roman" w:eastAsiaTheme="minorEastAsia" w:hAnsi="Times New Roman"/>
                  <w:color w:val="095197"/>
                  <w:kern w:val="24"/>
                  <w:szCs w:val="24"/>
                  <w:lang w:val="en-US"/>
                </w:rPr>
                <w:t>Zoom</w:t>
              </w:r>
            </w:hyperlink>
            <w:r w:rsidR="00D74C66">
              <w:rPr>
                <w:rStyle w:val="a6"/>
                <w:rFonts w:ascii="Times New Roman" w:eastAsiaTheme="minorEastAsia" w:hAnsi="Times New Roman"/>
                <w:color w:val="095197"/>
                <w:kern w:val="24"/>
                <w:szCs w:val="24"/>
              </w:rPr>
              <w:t xml:space="preserve"> </w:t>
            </w:r>
            <w:r w:rsidR="00D74C66" w:rsidRPr="00D74C66">
              <w:rPr>
                <w:rStyle w:val="a6"/>
                <w:rFonts w:ascii="Times New Roman" w:eastAsiaTheme="minorEastAsia" w:hAnsi="Times New Roman"/>
                <w:color w:val="auto"/>
                <w:kern w:val="24"/>
                <w:szCs w:val="24"/>
                <w:u w:val="none"/>
              </w:rPr>
              <w:t>(возможно, очная встреча)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D74C66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Все члены РМО</w:t>
            </w:r>
          </w:p>
        </w:tc>
      </w:tr>
      <w:tr w:rsidR="00E654A5" w:rsidRPr="00FD47CE" w:rsidTr="00FD47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A5" w:rsidRPr="00FD47CE" w:rsidRDefault="00E654A5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A5" w:rsidRPr="00FD47CE" w:rsidRDefault="00E654A5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5" w:rsidRPr="00E654A5" w:rsidRDefault="00E654A5" w:rsidP="00E654A5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педагогов в муниципальном этапе конкурса «Учитель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5" w:rsidRPr="00FD47CE" w:rsidRDefault="00E654A5" w:rsidP="00D74C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педагогического мастерства, презентация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5" w:rsidRPr="00FD47CE" w:rsidRDefault="00E654A5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Март-апрель 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5" w:rsidRDefault="00E654A5" w:rsidP="00FD47C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5" w:rsidRDefault="00E654A5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желающие педагоги</w:t>
            </w:r>
          </w:p>
        </w:tc>
      </w:tr>
      <w:tr w:rsidR="00D74C66" w:rsidRPr="00FD47CE" w:rsidTr="00FD47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Экспертная и аналитическая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numPr>
                <w:ilvl w:val="0"/>
                <w:numId w:val="18"/>
              </w:numPr>
              <w:tabs>
                <w:tab w:val="left" w:pos="316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Сравнительная характеристика результатов ОГЭ, ЕГЭ – 2020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Анализ результатов внешней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D74C66" w:rsidP="00D74C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="00FD47CE" w:rsidRPr="00FD47CE">
              <w:rPr>
                <w:rFonts w:ascii="Times New Roman" w:eastAsia="Times New Roman" w:hAnsi="Times New Roman"/>
                <w:sz w:val="24"/>
                <w:szCs w:val="24"/>
              </w:rPr>
              <w:t xml:space="preserve">ябрь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D47CE" w:rsidRPr="00FD47CE"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D74C66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Зырянова Н.Н.</w:t>
            </w:r>
          </w:p>
        </w:tc>
      </w:tr>
      <w:tr w:rsidR="00D74C66" w:rsidRPr="00FD47CE" w:rsidTr="00FD47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D74C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 xml:space="preserve">2. Заседание жюри муниципального этапа </w:t>
            </w:r>
            <w:proofErr w:type="spellStart"/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  <w:proofErr w:type="spellEnd"/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 xml:space="preserve"> по предмету «</w:t>
            </w:r>
            <w:r w:rsidR="00D74C66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Проверка работ школьников 7-11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Члены жюри</w:t>
            </w:r>
          </w:p>
        </w:tc>
      </w:tr>
      <w:tr w:rsidR="00D74C66" w:rsidRPr="00FD47CE" w:rsidTr="00FD47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CE" w:rsidRPr="00FD47CE" w:rsidRDefault="00FD47CE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3. Аналитический отчет педагогов, претендующих на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tabs>
                <w:tab w:val="left" w:pos="0"/>
                <w:tab w:val="left" w:pos="170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Аналитика аттестационных материалов педагогов, претендующих на квалификационную категорию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E" w:rsidRPr="00FD47CE" w:rsidRDefault="00FD47CE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E" w:rsidRPr="00FD47CE" w:rsidRDefault="00E654A5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D47CE" w:rsidRPr="00FD47CE">
              <w:rPr>
                <w:rFonts w:ascii="Times New Roman" w:eastAsia="Times New Roman" w:hAnsi="Times New Roman"/>
                <w:sz w:val="24"/>
                <w:szCs w:val="24"/>
              </w:rPr>
              <w:t>ттестующиеся</w:t>
            </w:r>
            <w:proofErr w:type="spellEnd"/>
            <w:r w:rsidR="00FD47CE" w:rsidRPr="00FD47CE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педагоги</w:t>
            </w:r>
          </w:p>
        </w:tc>
      </w:tr>
    </w:tbl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7CE" w:rsidRDefault="00FD47CE" w:rsidP="00BF3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9732E" w:rsidRPr="008E5869" w:rsidRDefault="008E5869">
      <w:pPr>
        <w:rPr>
          <w:rFonts w:ascii="Times New Roman" w:hAnsi="Times New Roman" w:cs="Times New Roman"/>
          <w:sz w:val="28"/>
          <w:szCs w:val="28"/>
        </w:rPr>
      </w:pPr>
      <w:r w:rsidRPr="008E5869">
        <w:rPr>
          <w:rFonts w:ascii="Times New Roman" w:hAnsi="Times New Roman" w:cs="Times New Roman"/>
          <w:sz w:val="28"/>
          <w:szCs w:val="28"/>
        </w:rPr>
        <w:t>В течение учебного года будут проведены дистанционные праздники «Рождество», «Пасха», «День Святого Патрика»</w:t>
      </w:r>
    </w:p>
    <w:sectPr w:rsidR="00D9732E" w:rsidRPr="008E5869" w:rsidSect="00A65C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DE6"/>
    <w:multiLevelType w:val="multilevel"/>
    <w:tmpl w:val="4962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95F37"/>
    <w:multiLevelType w:val="multilevel"/>
    <w:tmpl w:val="190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27486"/>
    <w:multiLevelType w:val="multilevel"/>
    <w:tmpl w:val="1F90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C45FF"/>
    <w:multiLevelType w:val="multilevel"/>
    <w:tmpl w:val="0D56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70764"/>
    <w:multiLevelType w:val="hybridMultilevel"/>
    <w:tmpl w:val="483204E0"/>
    <w:lvl w:ilvl="0" w:tplc="F8BE29E2">
      <w:start w:val="1"/>
      <w:numFmt w:val="decimal"/>
      <w:lvlText w:val="%1)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D3732"/>
    <w:multiLevelType w:val="multilevel"/>
    <w:tmpl w:val="6282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50C2F"/>
    <w:multiLevelType w:val="multilevel"/>
    <w:tmpl w:val="39FE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37DF0"/>
    <w:multiLevelType w:val="multilevel"/>
    <w:tmpl w:val="6B8E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555E8"/>
    <w:multiLevelType w:val="multilevel"/>
    <w:tmpl w:val="E5C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04C0E"/>
    <w:multiLevelType w:val="multilevel"/>
    <w:tmpl w:val="15D8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B1C"/>
    <w:multiLevelType w:val="multilevel"/>
    <w:tmpl w:val="3224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61E41"/>
    <w:multiLevelType w:val="multilevel"/>
    <w:tmpl w:val="C106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E494B"/>
    <w:multiLevelType w:val="multilevel"/>
    <w:tmpl w:val="EE60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AF02D9"/>
    <w:multiLevelType w:val="multilevel"/>
    <w:tmpl w:val="CF14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1535A"/>
    <w:multiLevelType w:val="multilevel"/>
    <w:tmpl w:val="F9B0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76133E"/>
    <w:multiLevelType w:val="multilevel"/>
    <w:tmpl w:val="C916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CC4E4E"/>
    <w:multiLevelType w:val="hybridMultilevel"/>
    <w:tmpl w:val="B0DE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E5449"/>
    <w:multiLevelType w:val="multilevel"/>
    <w:tmpl w:val="69FC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17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DB"/>
    <w:rsid w:val="001C1237"/>
    <w:rsid w:val="002D77B0"/>
    <w:rsid w:val="003470B0"/>
    <w:rsid w:val="00373B34"/>
    <w:rsid w:val="00411520"/>
    <w:rsid w:val="00467E31"/>
    <w:rsid w:val="00591684"/>
    <w:rsid w:val="006736CE"/>
    <w:rsid w:val="007027A8"/>
    <w:rsid w:val="008A7E1F"/>
    <w:rsid w:val="008E5869"/>
    <w:rsid w:val="00A30A62"/>
    <w:rsid w:val="00A65CD8"/>
    <w:rsid w:val="00BE73DB"/>
    <w:rsid w:val="00BF344A"/>
    <w:rsid w:val="00CD108E"/>
    <w:rsid w:val="00D74C66"/>
    <w:rsid w:val="00D9732E"/>
    <w:rsid w:val="00DD1354"/>
    <w:rsid w:val="00E654A5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37"/>
    <w:pPr>
      <w:ind w:left="720"/>
      <w:contextualSpacing/>
    </w:pPr>
  </w:style>
  <w:style w:type="table" w:styleId="a4">
    <w:name w:val="Table Grid"/>
    <w:basedOn w:val="a1"/>
    <w:uiPriority w:val="59"/>
    <w:rsid w:val="00FD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A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7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37"/>
    <w:pPr>
      <w:ind w:left="720"/>
      <w:contextualSpacing/>
    </w:pPr>
  </w:style>
  <w:style w:type="table" w:styleId="a4">
    <w:name w:val="Table Grid"/>
    <w:basedOn w:val="a1"/>
    <w:uiPriority w:val="59"/>
    <w:rsid w:val="00FD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A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7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u-ru/resourc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oom.us/ru-ru/resourc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ru-ru/resource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ru-ru/resour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9</cp:revision>
  <dcterms:created xsi:type="dcterms:W3CDTF">2020-11-07T05:24:00Z</dcterms:created>
  <dcterms:modified xsi:type="dcterms:W3CDTF">2020-11-18T02:51:00Z</dcterms:modified>
</cp:coreProperties>
</file>