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16" w:rsidRDefault="00B44D16">
      <w:pPr>
        <w:widowControl w:val="0"/>
        <w:autoSpaceDE w:val="0"/>
        <w:autoSpaceDN w:val="0"/>
        <w:adjustRightInd w:val="0"/>
        <w:spacing w:after="0" w:line="240" w:lineRule="auto"/>
        <w:jc w:val="both"/>
        <w:outlineLvl w:val="0"/>
        <w:rPr>
          <w:rFonts w:ascii="Calibri" w:hAnsi="Calibri" w:cs="Calibri"/>
        </w:rPr>
      </w:pPr>
    </w:p>
    <w:p w:rsidR="00B44D16" w:rsidRDefault="00B44D1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4D16" w:rsidRDefault="00B44D16" w:rsidP="00EC2FD1">
      <w:pPr>
        <w:widowControl w:val="0"/>
        <w:autoSpaceDE w:val="0"/>
        <w:autoSpaceDN w:val="0"/>
        <w:adjustRightInd w:val="0"/>
        <w:spacing w:after="0" w:line="240" w:lineRule="auto"/>
        <w:ind w:left="-993"/>
        <w:rPr>
          <w:rFonts w:ascii="Calibri" w:hAnsi="Calibri" w:cs="Calibri"/>
          <w:b/>
          <w:bCs/>
        </w:rPr>
      </w:pPr>
      <w:r>
        <w:rPr>
          <w:rFonts w:ascii="Calibri" w:hAnsi="Calibri" w:cs="Calibri"/>
          <w:b/>
          <w:bCs/>
        </w:rPr>
        <w:t>ПРИКАЗ</w:t>
      </w:r>
      <w:r w:rsidR="00EC2FD1" w:rsidRPr="00EC2FD1">
        <w:rPr>
          <w:rFonts w:ascii="Calibri" w:hAnsi="Calibri" w:cs="Calibri"/>
          <w:b/>
          <w:bCs/>
        </w:rPr>
        <w:t xml:space="preserve">  </w:t>
      </w:r>
      <w:r>
        <w:rPr>
          <w:rFonts w:ascii="Calibri" w:hAnsi="Calibri" w:cs="Calibri"/>
          <w:b/>
          <w:bCs/>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sidR="00EC2FD1">
        <w:rPr>
          <w:rFonts w:ascii="Calibri" w:hAnsi="Calibri" w:cs="Calibri"/>
        </w:rPr>
        <w:t>МОиН</w:t>
      </w:r>
      <w:proofErr w:type="spellEnd"/>
      <w:r w:rsidR="00EC2FD1">
        <w:rPr>
          <w:rFonts w:ascii="Calibri" w:hAnsi="Calibri" w:cs="Calibri"/>
        </w:rPr>
        <w:t xml:space="preserve"> РФ </w:t>
      </w:r>
      <w:r>
        <w:rPr>
          <w:rFonts w:ascii="Calibri" w:hAnsi="Calibri" w:cs="Calibri"/>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ПОРЯДОК</w:t>
      </w:r>
      <w:r w:rsidR="00EC2FD1">
        <w:rPr>
          <w:rFonts w:ascii="Calibri" w:hAnsi="Calibri" w:cs="Calibri"/>
          <w:b/>
          <w:bCs/>
          <w:lang w:val="en-US"/>
        </w:rPr>
        <w:t xml:space="preserve"> </w:t>
      </w: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Pr="00EC2FD1" w:rsidRDefault="00B44D16">
      <w:pPr>
        <w:widowControl w:val="0"/>
        <w:autoSpaceDE w:val="0"/>
        <w:autoSpaceDN w:val="0"/>
        <w:adjustRightInd w:val="0"/>
        <w:spacing w:after="0" w:line="240" w:lineRule="auto"/>
        <w:jc w:val="center"/>
        <w:outlineLvl w:val="1"/>
        <w:rPr>
          <w:rFonts w:ascii="Calibri" w:hAnsi="Calibri" w:cs="Calibri"/>
          <w:b/>
          <w:sz w:val="24"/>
          <w:szCs w:val="24"/>
        </w:rPr>
      </w:pPr>
      <w:bookmarkStart w:id="3" w:name="Par36"/>
      <w:bookmarkEnd w:id="3"/>
      <w:r w:rsidRPr="00EC2FD1">
        <w:rPr>
          <w:rFonts w:ascii="Calibri" w:hAnsi="Calibri" w:cs="Calibri"/>
          <w:b/>
          <w:sz w:val="24"/>
          <w:szCs w:val="24"/>
        </w:rPr>
        <w:t>I. Общие положения</w:t>
      </w:r>
    </w:p>
    <w:p w:rsidR="00B44D16" w:rsidRPr="00EC2FD1" w:rsidRDefault="00B44D16">
      <w:pPr>
        <w:widowControl w:val="0"/>
        <w:autoSpaceDE w:val="0"/>
        <w:autoSpaceDN w:val="0"/>
        <w:adjustRightInd w:val="0"/>
        <w:spacing w:after="0" w:line="240" w:lineRule="auto"/>
        <w:jc w:val="both"/>
        <w:rPr>
          <w:rFonts w:ascii="Calibri" w:hAnsi="Calibri" w:cs="Calibri"/>
          <w:sz w:val="24"/>
          <w:szCs w:val="24"/>
        </w:rPr>
      </w:pPr>
    </w:p>
    <w:p w:rsidR="00B44D16" w:rsidRPr="00EC2FD1" w:rsidRDefault="00B44D16" w:rsidP="00EC2FD1">
      <w:pPr>
        <w:widowControl w:val="0"/>
        <w:autoSpaceDE w:val="0"/>
        <w:autoSpaceDN w:val="0"/>
        <w:adjustRightInd w:val="0"/>
        <w:spacing w:after="0" w:line="240" w:lineRule="auto"/>
        <w:ind w:left="-992" w:right="-425" w:firstLine="567"/>
        <w:jc w:val="both"/>
        <w:rPr>
          <w:rFonts w:ascii="Calibri" w:hAnsi="Calibri" w:cs="Calibri"/>
        </w:rPr>
      </w:pPr>
      <w:r w:rsidRPr="00EC2FD1">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44D16" w:rsidRPr="00EC2FD1" w:rsidRDefault="00B44D16" w:rsidP="00EC2FD1">
      <w:pPr>
        <w:widowControl w:val="0"/>
        <w:autoSpaceDE w:val="0"/>
        <w:autoSpaceDN w:val="0"/>
        <w:adjustRightInd w:val="0"/>
        <w:spacing w:after="0" w:line="240" w:lineRule="auto"/>
        <w:ind w:left="-992" w:right="-425" w:firstLine="567"/>
        <w:jc w:val="both"/>
        <w:rPr>
          <w:rFonts w:ascii="Calibri" w:hAnsi="Calibri" w:cs="Calibri"/>
        </w:rPr>
      </w:pPr>
      <w:proofErr w:type="gramStart"/>
      <w:r w:rsidRPr="00EC2FD1">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4" w:history="1">
        <w:r w:rsidRPr="00EC2FD1">
          <w:rPr>
            <w:rFonts w:ascii="Calibri" w:hAnsi="Calibri" w:cs="Calibri"/>
            <w:color w:val="0000FF"/>
          </w:rPr>
          <w:t>подразделе 2 раздела I</w:t>
        </w:r>
      </w:hyperlink>
      <w:r w:rsidRPr="00EC2FD1">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EC2FD1">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Pr="00EC2FD1" w:rsidRDefault="00B44D16" w:rsidP="00EC2FD1">
      <w:pPr>
        <w:widowControl w:val="0"/>
        <w:autoSpaceDE w:val="0"/>
        <w:autoSpaceDN w:val="0"/>
        <w:adjustRightInd w:val="0"/>
        <w:spacing w:after="0" w:line="240" w:lineRule="auto"/>
        <w:ind w:left="-992" w:right="-425" w:firstLine="567"/>
        <w:jc w:val="both"/>
        <w:rPr>
          <w:rFonts w:ascii="Calibri" w:hAnsi="Calibri" w:cs="Calibri"/>
        </w:rPr>
      </w:pPr>
      <w:r w:rsidRPr="00EC2FD1">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5" w:history="1">
        <w:r w:rsidRPr="00EC2FD1">
          <w:rPr>
            <w:rFonts w:ascii="Calibri" w:hAnsi="Calibri" w:cs="Calibri"/>
            <w:i/>
            <w:color w:val="0000FF"/>
            <w:sz w:val="20"/>
            <w:szCs w:val="20"/>
          </w:rPr>
          <w:t>Часть 1 статьи 49</w:t>
        </w:r>
      </w:hyperlink>
      <w:r w:rsidRPr="00EC2FD1">
        <w:rPr>
          <w:rFonts w:ascii="Calibri" w:hAnsi="Calibri" w:cs="Calibri"/>
          <w:i/>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 Основными задачами проведения аттестации являются: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повышение эффективности и качества педагогической деятельности;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6"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Pr="00EC2FD1" w:rsidRDefault="00B44D16" w:rsidP="00EC2FD1">
      <w:pPr>
        <w:widowControl w:val="0"/>
        <w:autoSpaceDE w:val="0"/>
        <w:autoSpaceDN w:val="0"/>
        <w:adjustRightInd w:val="0"/>
        <w:spacing w:after="0" w:line="240" w:lineRule="auto"/>
        <w:ind w:left="-993" w:right="-426" w:firstLine="567"/>
        <w:jc w:val="center"/>
        <w:outlineLvl w:val="1"/>
        <w:rPr>
          <w:rFonts w:ascii="Calibri" w:hAnsi="Calibri" w:cs="Calibri"/>
          <w:b/>
          <w:sz w:val="24"/>
          <w:szCs w:val="24"/>
        </w:rPr>
      </w:pPr>
      <w:bookmarkStart w:id="4" w:name="Par53"/>
      <w:bookmarkEnd w:id="4"/>
      <w:r w:rsidRPr="00EC2FD1">
        <w:rPr>
          <w:rFonts w:ascii="Calibri" w:hAnsi="Calibri" w:cs="Calibri"/>
          <w:b/>
          <w:sz w:val="24"/>
          <w:szCs w:val="24"/>
        </w:rPr>
        <w:t>II. Аттестация педагогических работников в целях</w:t>
      </w:r>
    </w:p>
    <w:p w:rsidR="00B44D16" w:rsidRPr="00EC2FD1" w:rsidRDefault="00B44D16" w:rsidP="00EC2FD1">
      <w:pPr>
        <w:widowControl w:val="0"/>
        <w:autoSpaceDE w:val="0"/>
        <w:autoSpaceDN w:val="0"/>
        <w:adjustRightInd w:val="0"/>
        <w:spacing w:after="0" w:line="240" w:lineRule="auto"/>
        <w:ind w:left="-993" w:right="-426" w:firstLine="567"/>
        <w:jc w:val="center"/>
        <w:rPr>
          <w:rFonts w:ascii="Calibri" w:hAnsi="Calibri" w:cs="Calibri"/>
          <w:b/>
          <w:sz w:val="24"/>
          <w:szCs w:val="24"/>
        </w:rPr>
      </w:pPr>
      <w:r w:rsidRPr="00EC2FD1">
        <w:rPr>
          <w:rFonts w:ascii="Calibri" w:hAnsi="Calibri" w:cs="Calibri"/>
          <w:b/>
          <w:sz w:val="24"/>
          <w:szCs w:val="24"/>
        </w:rPr>
        <w:t>подтверждения соответствия занимаемой должности</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b/>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7" w:history="1">
        <w:r w:rsidRPr="00EC2FD1">
          <w:rPr>
            <w:rFonts w:ascii="Calibri" w:hAnsi="Calibri" w:cs="Calibri"/>
            <w:i/>
            <w:color w:val="0000FF"/>
            <w:sz w:val="20"/>
            <w:szCs w:val="20"/>
          </w:rPr>
          <w:t>Часть 2 статьи 49</w:t>
        </w:r>
      </w:hyperlink>
      <w:r w:rsidRPr="00EC2FD1">
        <w:rPr>
          <w:rFonts w:ascii="Calibri" w:hAnsi="Calibri" w:cs="Calibri"/>
          <w:i/>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 фамилия, имя, отчество (при наличии);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б) наименование должности на дату проведения аттестации;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дата заключения по этой должности трудового договора;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roofErr w:type="spellStart"/>
      <w:r>
        <w:rPr>
          <w:rFonts w:ascii="Calibri" w:hAnsi="Calibri" w:cs="Calibri"/>
        </w:rPr>
        <w:t>д</w:t>
      </w:r>
      <w:proofErr w:type="spellEnd"/>
      <w:r>
        <w:rPr>
          <w:rFonts w:ascii="Calibri" w:hAnsi="Calibri" w:cs="Calibri"/>
        </w:rPr>
        <w:t>) информация о получении дополнительного профессионального образования по профилю педагогической деятельности;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е) результаты предыдущих аттестаций (в случае их проведения);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w:t>
      </w:r>
      <w:r>
        <w:rPr>
          <w:rFonts w:ascii="Calibri" w:hAnsi="Calibri" w:cs="Calibri"/>
        </w:rPr>
        <w:lastRenderedPageBreak/>
        <w:t>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 педагогические работники, имеющие квалификационные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беременные женщины;</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5" w:name="Par94"/>
      <w:bookmarkEnd w:id="5"/>
      <w:r>
        <w:rPr>
          <w:rFonts w:ascii="Calibri" w:hAnsi="Calibri" w:cs="Calibri"/>
        </w:rPr>
        <w:t>г) женщины, находящиеся в отпуске по беременности и родам;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6" w:name="Par95"/>
      <w:bookmarkEnd w:id="6"/>
      <w:proofErr w:type="spellStart"/>
      <w:r>
        <w:rPr>
          <w:rFonts w:ascii="Calibri" w:hAnsi="Calibri" w:cs="Calibri"/>
        </w:rPr>
        <w:t>д</w:t>
      </w:r>
      <w:proofErr w:type="spellEnd"/>
      <w:r>
        <w:rPr>
          <w:rFonts w:ascii="Calibri" w:hAnsi="Calibri" w:cs="Calibri"/>
        </w:rPr>
        <w:t>) лица, находящиеся в отпуске по уходу за ребенком до достижения им возраста трех лет;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7" w:name="Par96"/>
      <w:bookmarkEnd w:id="7"/>
      <w:r>
        <w:rPr>
          <w:rFonts w:ascii="Calibri" w:hAnsi="Calibri" w:cs="Calibri"/>
        </w:rPr>
        <w:t>е) отсутствовавшие на рабочем месте более четырех месяцев подряд в связи с заболеванием.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8"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9" w:history="1">
        <w:r w:rsidRPr="00EC2FD1">
          <w:rPr>
            <w:rFonts w:ascii="Calibri" w:hAnsi="Calibri" w:cs="Calibri"/>
            <w:i/>
            <w:color w:val="0000FF"/>
            <w:sz w:val="20"/>
            <w:szCs w:val="20"/>
          </w:rPr>
          <w:t>Приказ</w:t>
        </w:r>
      </w:hyperlink>
      <w:r w:rsidRPr="00EC2FD1">
        <w:rPr>
          <w:rFonts w:ascii="Calibri" w:hAnsi="Calibri" w:cs="Calibri"/>
          <w:i/>
          <w:sz w:val="20"/>
          <w:szCs w:val="20"/>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EC2FD1">
        <w:rPr>
          <w:rFonts w:ascii="Calibri" w:hAnsi="Calibri" w:cs="Calibri"/>
          <w:i/>
          <w:sz w:val="20"/>
          <w:szCs w:val="20"/>
        </w:rPr>
        <w:t>. N 448н (зарегистрирован Министерством юстиции Российской Федерации 1 июля 2011 г., регистрационный N 21240).</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Pr="00EC2FD1" w:rsidRDefault="00B44D16" w:rsidP="00EC2FD1">
      <w:pPr>
        <w:widowControl w:val="0"/>
        <w:autoSpaceDE w:val="0"/>
        <w:autoSpaceDN w:val="0"/>
        <w:adjustRightInd w:val="0"/>
        <w:spacing w:after="0" w:line="240" w:lineRule="auto"/>
        <w:ind w:left="-993" w:right="-426" w:firstLine="567"/>
        <w:jc w:val="center"/>
        <w:outlineLvl w:val="1"/>
        <w:rPr>
          <w:rFonts w:ascii="Calibri" w:hAnsi="Calibri" w:cs="Calibri"/>
          <w:b/>
          <w:sz w:val="24"/>
          <w:szCs w:val="24"/>
        </w:rPr>
      </w:pPr>
      <w:bookmarkStart w:id="8" w:name="Par103"/>
      <w:bookmarkEnd w:id="8"/>
      <w:r w:rsidRPr="00EC2FD1">
        <w:rPr>
          <w:rFonts w:ascii="Calibri" w:hAnsi="Calibri" w:cs="Calibri"/>
          <w:b/>
          <w:sz w:val="24"/>
          <w:szCs w:val="24"/>
        </w:rPr>
        <w:t>III. Аттестация педагогических работников в целях</w:t>
      </w:r>
    </w:p>
    <w:p w:rsidR="00B44D16" w:rsidRPr="00EC2FD1" w:rsidRDefault="00B44D16" w:rsidP="00EC2FD1">
      <w:pPr>
        <w:widowControl w:val="0"/>
        <w:autoSpaceDE w:val="0"/>
        <w:autoSpaceDN w:val="0"/>
        <w:adjustRightInd w:val="0"/>
        <w:spacing w:after="0" w:line="240" w:lineRule="auto"/>
        <w:ind w:left="-993" w:right="-426" w:firstLine="567"/>
        <w:jc w:val="center"/>
        <w:rPr>
          <w:rFonts w:ascii="Calibri" w:hAnsi="Calibri" w:cs="Calibri"/>
          <w:b/>
          <w:sz w:val="24"/>
          <w:szCs w:val="24"/>
        </w:rPr>
      </w:pPr>
      <w:r w:rsidRPr="00EC2FD1">
        <w:rPr>
          <w:rFonts w:ascii="Calibri" w:hAnsi="Calibri" w:cs="Calibri"/>
          <w:b/>
          <w:sz w:val="24"/>
          <w:szCs w:val="24"/>
        </w:rPr>
        <w:t>установления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proofErr w:type="gramStart"/>
      <w:r w:rsidRPr="00EC2FD1">
        <w:rPr>
          <w:rFonts w:ascii="Calibri" w:hAnsi="Calibri" w:cs="Calibri"/>
          <w:i/>
          <w:sz w:val="20"/>
          <w:szCs w:val="20"/>
        </w:rPr>
        <w:t xml:space="preserve">&lt;1&gt; </w:t>
      </w:r>
      <w:hyperlink r:id="rId10" w:history="1">
        <w:r w:rsidRPr="00EC2FD1">
          <w:rPr>
            <w:rFonts w:ascii="Calibri" w:hAnsi="Calibri" w:cs="Calibri"/>
            <w:i/>
            <w:color w:val="0000FF"/>
            <w:sz w:val="20"/>
            <w:szCs w:val="20"/>
          </w:rPr>
          <w:t>Часть 3 статьи 49</w:t>
        </w:r>
      </w:hyperlink>
      <w:r w:rsidRPr="00EC2FD1">
        <w:rPr>
          <w:rFonts w:ascii="Calibri" w:hAnsi="Calibri" w:cs="Calibri"/>
          <w:i/>
          <w:sz w:val="20"/>
          <w:szCs w:val="20"/>
        </w:rPr>
        <w:t xml:space="preserve"> Федерального закона от 29 декабря 2012 г. N 273-ФЗ "Об образовании в Российской </w:t>
      </w:r>
      <w:r w:rsidRPr="00EC2FD1">
        <w:rPr>
          <w:rFonts w:ascii="Calibri" w:hAnsi="Calibri" w:cs="Calibri"/>
          <w:i/>
          <w:sz w:val="20"/>
          <w:szCs w:val="20"/>
        </w:rPr>
        <w:lastRenderedPageBreak/>
        <w:t>Федерации" (Собрание законодательства Российской Федерации, 2012, N 53, ст. 7598; 2013, N 19, ст. 2326; 23, ст. 2878; N 27, ст. 3462; N 30, ст. 4036; N 48, ст. 6165; 2014, N 6, ст. 562, ст. 566).</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9" w:name="Par126"/>
      <w:bookmarkEnd w:id="9"/>
      <w:r>
        <w:rPr>
          <w:rFonts w:ascii="Calibri" w:hAnsi="Calibri" w:cs="Calibri"/>
        </w:rPr>
        <w:t>36. Первая квалификационная категория педагогическим работникам устанавливается на основе: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стабильных положительных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по итогам мониторингов, проводимых организацией;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r w:rsidRPr="00EC2FD1">
        <w:rPr>
          <w:rFonts w:ascii="Calibri" w:hAnsi="Calibri" w:cs="Calibri"/>
          <w:i/>
          <w:sz w:val="20"/>
          <w:szCs w:val="20"/>
        </w:rPr>
        <w:t xml:space="preserve">&lt;1&gt; </w:t>
      </w:r>
      <w:hyperlink r:id="rId12" w:history="1">
        <w:r w:rsidRPr="00EC2FD1">
          <w:rPr>
            <w:rFonts w:ascii="Calibri" w:hAnsi="Calibri" w:cs="Calibri"/>
            <w:i/>
            <w:color w:val="0000FF"/>
            <w:sz w:val="20"/>
            <w:szCs w:val="20"/>
          </w:rPr>
          <w:t>Постановление</w:t>
        </w:r>
      </w:hyperlink>
      <w:r w:rsidRPr="00EC2FD1">
        <w:rPr>
          <w:rFonts w:ascii="Calibri" w:hAnsi="Calibri" w:cs="Calibri"/>
          <w:i/>
          <w:sz w:val="20"/>
          <w:szCs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bookmarkStart w:id="10" w:name="Par134"/>
      <w:bookmarkEnd w:id="10"/>
      <w:r>
        <w:rPr>
          <w:rFonts w:ascii="Calibri" w:hAnsi="Calibri" w:cs="Calibri"/>
        </w:rPr>
        <w:t>37. Высшая квалификационная категория педагогическим работникам устанавливается на основе: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w:t>
      </w:r>
    </w:p>
    <w:p w:rsidR="00B44D16" w:rsidRPr="00EC2FD1" w:rsidRDefault="00B44D16" w:rsidP="00EC2FD1">
      <w:pPr>
        <w:widowControl w:val="0"/>
        <w:autoSpaceDE w:val="0"/>
        <w:autoSpaceDN w:val="0"/>
        <w:adjustRightInd w:val="0"/>
        <w:spacing w:after="0" w:line="240" w:lineRule="auto"/>
        <w:ind w:left="-993" w:right="-426" w:firstLine="567"/>
        <w:jc w:val="both"/>
        <w:rPr>
          <w:rFonts w:ascii="Calibri" w:hAnsi="Calibri" w:cs="Calibri"/>
          <w:i/>
          <w:sz w:val="20"/>
          <w:szCs w:val="20"/>
        </w:rPr>
      </w:pPr>
      <w:r w:rsidRPr="00EC2FD1">
        <w:rPr>
          <w:rFonts w:ascii="Calibri" w:hAnsi="Calibri" w:cs="Calibri"/>
          <w:i/>
          <w:sz w:val="20"/>
          <w:szCs w:val="20"/>
        </w:rPr>
        <w:t xml:space="preserve">&lt;1&gt; </w:t>
      </w:r>
      <w:hyperlink r:id="rId14" w:history="1">
        <w:r w:rsidRPr="00EC2FD1">
          <w:rPr>
            <w:rFonts w:ascii="Calibri" w:hAnsi="Calibri" w:cs="Calibri"/>
            <w:i/>
            <w:color w:val="0000FF"/>
            <w:sz w:val="20"/>
            <w:szCs w:val="20"/>
          </w:rPr>
          <w:t>Постановление</w:t>
        </w:r>
      </w:hyperlink>
      <w:r w:rsidRPr="00EC2FD1">
        <w:rPr>
          <w:rFonts w:ascii="Calibri" w:hAnsi="Calibri" w:cs="Calibri"/>
          <w:i/>
          <w:sz w:val="20"/>
          <w:szCs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Default="00B44D16" w:rsidP="00EC2FD1">
      <w:pPr>
        <w:widowControl w:val="0"/>
        <w:autoSpaceDE w:val="0"/>
        <w:autoSpaceDN w:val="0"/>
        <w:adjustRightInd w:val="0"/>
        <w:spacing w:after="0" w:line="240" w:lineRule="auto"/>
        <w:ind w:left="-993" w:right="-426" w:firstLine="567"/>
        <w:jc w:val="both"/>
        <w:rPr>
          <w:rFonts w:ascii="Calibri" w:hAnsi="Calibri" w:cs="Calibri"/>
        </w:rPr>
      </w:pPr>
    </w:p>
    <w:sectPr w:rsidR="00B44D16" w:rsidSect="00EC2FD1">
      <w:pgSz w:w="11906" w:h="16838"/>
      <w:pgMar w:top="454"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393"/>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2FD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03AC7933986E07190FFD5997B58A6DAADEE20FF4D5224476276BCB069A3CD4C56A2218A451C65t1wDC" TargetMode="External"/><Relationship Id="rId13" Type="http://schemas.openxmlformats.org/officeDocument/2006/relationships/hyperlink" Target="consultantplus://offline/ref=14003AC7933986E07190FFD5997B58A6DAA9E827FE4D5224476276BCB0t6w9C" TargetMode="External"/><Relationship Id="rId3" Type="http://schemas.openxmlformats.org/officeDocument/2006/relationships/webSettings" Target="webSettings.xml"/><Relationship Id="rId7" Type="http://schemas.openxmlformats.org/officeDocument/2006/relationships/hyperlink" Target="consultantplus://offline/ref=9A48B84BF8C63B8824592FB83E515EBF0367C01468E67E2364D2648F27CF317B0E46DDEE9D736554sEwEC" TargetMode="External"/><Relationship Id="rId12" Type="http://schemas.openxmlformats.org/officeDocument/2006/relationships/hyperlink" Target="consultantplus://offline/ref=14003AC7933986E07190FFD5997B58A6DAA9E827FE4D5224476276BCB0t6w9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48B84BF8C63B8824592FB83E515EBF0365C11E61E07E2364D2648F27sCwFC" TargetMode="External"/><Relationship Id="rId11" Type="http://schemas.openxmlformats.org/officeDocument/2006/relationships/hyperlink" Target="consultantplus://offline/ref=14003AC7933986E07190FFD5997B58A6DAA9E827FE4D5224476276BCB0t6w9C" TargetMode="External"/><Relationship Id="rId5" Type="http://schemas.openxmlformats.org/officeDocument/2006/relationships/hyperlink" Target="consultantplus://offline/ref=9A48B84BF8C63B8824592FB83E515EBF0367C01468E67E2364D2648F27CF317B0E46DDEE9D736554sEw1C" TargetMode="External"/><Relationship Id="rId15" Type="http://schemas.openxmlformats.org/officeDocument/2006/relationships/fontTable" Target="fontTable.xml"/><Relationship Id="rId10" Type="http://schemas.openxmlformats.org/officeDocument/2006/relationships/hyperlink" Target="consultantplus://offline/ref=14003AC7933986E07190FFD5997B58A6DAAAEB2BF1475224476276BCB069A3CD4C56A2218A451A6Dt1w4C" TargetMode="External"/><Relationship Id="rId4" Type="http://schemas.openxmlformats.org/officeDocument/2006/relationships/hyperlink" Target="consultantplus://offline/ref=9A48B84BF8C63B8824592FB83E515EBF0364C31866E47E2364D2648F27CF317B0E46DDEE9D73635FsEw2C" TargetMode="External"/><Relationship Id="rId9" Type="http://schemas.openxmlformats.org/officeDocument/2006/relationships/hyperlink" Target="consultantplus://offline/ref=14003AC7933986E07190FFD5997B58A6DAADEE20FF4D5224476276BCB0t6w9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3443</Words>
  <Characters>19627</Characters>
  <Application>Microsoft Office Word</Application>
  <DocSecurity>0</DocSecurity>
  <Lines>163</Lines>
  <Paragraphs>46</Paragraphs>
  <ScaleCrop>false</ScaleCrop>
  <Company>Министерство Образования и Науки Красноясркого кра</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vorzonina</cp:lastModifiedBy>
  <cp:revision>2</cp:revision>
  <dcterms:created xsi:type="dcterms:W3CDTF">2014-06-16T02:48:00Z</dcterms:created>
  <dcterms:modified xsi:type="dcterms:W3CDTF">2015-05-22T02:40:00Z</dcterms:modified>
</cp:coreProperties>
</file>