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B8" w:rsidRDefault="00915FB8" w:rsidP="003800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Методическое сопровождение профессионального роста учителя: от уровня региона до уровня муниципалитета  и  до уровня образовательной организации.</w:t>
      </w:r>
    </w:p>
    <w:p w:rsidR="003800B5" w:rsidRDefault="003800B5" w:rsidP="003800B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00B5" w:rsidRDefault="003800B5" w:rsidP="003800B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00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Т.П. Черепахина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:rsidR="003800B5" w:rsidRDefault="003800B5" w:rsidP="003800B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заместитель директора </w:t>
      </w:r>
    </w:p>
    <w:p w:rsidR="003800B5" w:rsidRPr="003800B5" w:rsidRDefault="003800B5" w:rsidP="003800B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МБУ «Ермаковский ИМЦ»</w:t>
      </w:r>
    </w:p>
    <w:p w:rsidR="003800B5" w:rsidRPr="00437AD5" w:rsidRDefault="003800B5" w:rsidP="003800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B4F" w:rsidRPr="00437AD5" w:rsidRDefault="005D1B4F" w:rsidP="003800B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день! Уважаемые коллеги!</w:t>
      </w:r>
    </w:p>
    <w:p w:rsidR="002E2BD4" w:rsidRPr="00437AD5" w:rsidRDefault="00E55383" w:rsidP="00437AD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ключевыми направлениями национального проекта «Образование», ориентированными на развитие системы образования на всех уровнях управления, развитие системы методической работы основывается </w:t>
      </w:r>
      <w:r w:rsidRPr="00437A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тех же направлениях деятельности.</w:t>
      </w:r>
    </w:p>
    <w:p w:rsidR="00F9217E" w:rsidRPr="00437AD5" w:rsidRDefault="005D1B4F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229FD"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521C7B"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федеральным проектом «</w:t>
      </w:r>
      <w:r w:rsidR="00521C7B" w:rsidRPr="00437A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Современная школа</w:t>
      </w:r>
      <w:r w:rsidR="00521C7B"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направлены на </w:t>
      </w:r>
      <w:r w:rsidR="00521C7B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формирование </w:t>
      </w:r>
      <w:r w:rsidR="00521C7B" w:rsidRPr="00437A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единой системы научно-методического сопровождения педагогических работников и управленческих кадров</w:t>
      </w:r>
      <w:r w:rsidR="00521C7B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6C3E41" w:rsidRPr="00437AD5" w:rsidRDefault="005D1B4F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Приоритетными направлениями методической работ </w:t>
      </w:r>
      <w:r w:rsidR="002460B1" w:rsidRPr="0043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системе образования района</w:t>
      </w:r>
      <w:proofErr w:type="gramEnd"/>
    </w:p>
    <w:p w:rsidR="00521C7B" w:rsidRPr="00437AD5" w:rsidRDefault="00521C7B" w:rsidP="00437AD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Создание условий для профессионального роста всех категорий работников образования</w:t>
      </w:r>
    </w:p>
    <w:p w:rsidR="006D1FC3" w:rsidRPr="00437AD5" w:rsidRDefault="006D1FC3" w:rsidP="00437AD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субъектной позиции педагогов в построении собственной траектории непрерывного профессионального развития</w:t>
      </w: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437A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основе устранения профессиональных дефицитов педагогических и управленческих кадров, оказание адресной помощи в формировании </w:t>
      </w:r>
      <w:r w:rsidRPr="00437AD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индивидуального маршрута профессионального совершенствования педагогов и руководителей образовательных организаций</w:t>
      </w:r>
      <w:r w:rsidRPr="00437A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6D1FC3" w:rsidRPr="00437AD5" w:rsidRDefault="006D1FC3" w:rsidP="00437AD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непрерывного «опережающего» развития кадрового ресурса муниципальной системы образования</w:t>
      </w:r>
    </w:p>
    <w:p w:rsidR="005D1B4F" w:rsidRPr="00437AD5" w:rsidRDefault="006D1FC3" w:rsidP="00437AD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Взаимодействие</w:t>
      </w:r>
      <w:r w:rsidRPr="00437A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с центром оценки профессионального мастерства и квалификации педагогов; </w:t>
      </w:r>
    </w:p>
    <w:p w:rsidR="006D1FC3" w:rsidRPr="00437AD5" w:rsidRDefault="006D1FC3" w:rsidP="00437AD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с участием в конкурсах профмастерства </w:t>
      </w:r>
    </w:p>
    <w:p w:rsidR="006D1FC3" w:rsidRPr="00437AD5" w:rsidRDefault="006D1FC3" w:rsidP="00437AD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proofErr w:type="spellStart"/>
      <w:r w:rsidRPr="00437AD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Планир</w:t>
      </w:r>
      <w:proofErr w:type="spellEnd"/>
      <w:r w:rsidRPr="00437AD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 результат</w:t>
      </w:r>
    </w:p>
    <w:p w:rsidR="005D1B4F" w:rsidRPr="00437AD5" w:rsidRDefault="006D1FC3" w:rsidP="00437AD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Профессиональный рост молодых педагогов посредством формирования системы эффективного вовлечения их в профессиональное сообщество</w:t>
      </w:r>
    </w:p>
    <w:p w:rsidR="006C3E41" w:rsidRPr="00437AD5" w:rsidRDefault="002460B1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Критерии эффективности функционирования модели методической работы в образовательной системе</w:t>
      </w:r>
    </w:p>
    <w:p w:rsidR="006C3E41" w:rsidRPr="00437AD5" w:rsidRDefault="002460B1" w:rsidP="00437AD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Системность методической работы</w:t>
      </w:r>
    </w:p>
    <w:p w:rsidR="006C3E41" w:rsidRPr="00437AD5" w:rsidRDefault="002460B1" w:rsidP="00437AD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Поддержка обновления профессиональных компетенций педагогических и руководящих работников; </w:t>
      </w:r>
    </w:p>
    <w:p w:rsidR="006C3E41" w:rsidRPr="00437AD5" w:rsidRDefault="002460B1" w:rsidP="00437AD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Результативность методической работы.</w:t>
      </w:r>
    </w:p>
    <w:p w:rsidR="004B740C" w:rsidRPr="00437AD5" w:rsidRDefault="00274307" w:rsidP="00437AD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Мы никогда не получим планируемого результата, если работа не будет  системно выстроена </w:t>
      </w:r>
    </w:p>
    <w:p w:rsidR="006C3E41" w:rsidRPr="00437AD5" w:rsidRDefault="002460B1" w:rsidP="00437AD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Системность методической работы</w:t>
      </w:r>
      <w:r w:rsidR="00274307" w:rsidRPr="0043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3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совокупность взаимосвязанных процессов</w:t>
      </w:r>
    </w:p>
    <w:p w:rsidR="00274307" w:rsidRPr="00437AD5" w:rsidRDefault="00274307" w:rsidP="00437AD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Поддержка обновления профессиональных компетенций педагогических и руководящих работников;  </w:t>
      </w:r>
    </w:p>
    <w:p w:rsidR="00274307" w:rsidRPr="00437AD5" w:rsidRDefault="00274307" w:rsidP="00437AD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выстраивается  через проект «</w:t>
      </w:r>
      <w:r w:rsidRPr="0043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Взаимообучение ОО»  </w:t>
      </w:r>
    </w:p>
    <w:p w:rsidR="00274307" w:rsidRPr="00437AD5" w:rsidRDefault="00274307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организацию посткурсовой работы  в </w:t>
      </w:r>
      <w:r w:rsidRPr="00437A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РМПС </w:t>
      </w: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>(РМО</w:t>
      </w:r>
      <w:proofErr w:type="gramStart"/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Г, Школы старших воспитателей, школы завучей, школы молодых педагогов) через проведение системных мероприятий. Организацию методических десантов. </w:t>
      </w:r>
    </w:p>
    <w:p w:rsidR="00BC33BB" w:rsidRPr="00437AD5" w:rsidRDefault="00274307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437A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Организацию событий</w:t>
      </w:r>
      <w:r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…</w:t>
      </w:r>
      <w:r w:rsidR="00915FB8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(запуск проекта по ВОО, участие учителей в</w:t>
      </w:r>
      <w:r w:rsidR="00BC33BB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краевом </w:t>
      </w:r>
      <w:r w:rsidR="00915FB8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семинаре по СДО,  участие во всероссийской  конференции </w:t>
      </w:r>
      <w:r w:rsidR="00915FB8" w:rsidRPr="00437A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Современная дидактика,</w:t>
      </w:r>
      <w:r w:rsidR="00915FB8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End"/>
    </w:p>
    <w:p w:rsidR="00BC33BB" w:rsidRPr="00437AD5" w:rsidRDefault="00915FB8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конкурсы Учитель </w:t>
      </w:r>
      <w:r w:rsidR="00D32F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года </w:t>
      </w:r>
      <w:r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(Каблуков Е.И. –</w:t>
      </w:r>
      <w:r w:rsidR="00BC33BB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полуфинальное участие в краевом этапе, а  </w:t>
      </w:r>
      <w:r w:rsidRPr="00437A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Фралкова  Марина Игоревна</w:t>
      </w:r>
      <w:r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– вошла в 10 –</w:t>
      </w:r>
      <w:r w:rsidR="00BC33BB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ку</w:t>
      </w:r>
      <w:r w:rsidR="00595206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сильнейших </w:t>
      </w:r>
      <w:r w:rsidR="00D32F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учителей </w:t>
      </w:r>
      <w:proofErr w:type="gramStart"/>
      <w:r w:rsidR="00D32F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–д</w:t>
      </w:r>
      <w:proofErr w:type="gramEnd"/>
      <w:r w:rsidR="00D32F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ефектологов </w:t>
      </w:r>
      <w:r w:rsidR="00595206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края </w:t>
      </w:r>
      <w:r w:rsidR="00BC33BB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!!!</w:t>
      </w:r>
      <w:r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C33BB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274307" w:rsidRPr="00437AD5" w:rsidRDefault="00BC33BB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сегодняшняя,  уже 7 апрельская конференция –</w:t>
      </w:r>
      <w:r w:rsidR="00D32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>значимое для района Событие.</w:t>
      </w:r>
    </w:p>
    <w:p w:rsidR="003D33D1" w:rsidRPr="00437AD5" w:rsidRDefault="005D1B4F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</w:t>
      </w:r>
      <w:r w:rsidR="003D33D1"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лавный приоритет ЦНППМ в деятельности:</w:t>
      </w:r>
      <w:r w:rsidR="00D32FE3" w:rsidRPr="00D32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D33D1"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организационно-методических условий эффективного развития кадрового потенциала системы образования</w:t>
      </w:r>
    </w:p>
    <w:p w:rsidR="006D1FC3" w:rsidRPr="00437AD5" w:rsidRDefault="005D1B4F" w:rsidP="00437AD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Мы привыкли говорить о треках </w:t>
      </w:r>
    </w:p>
    <w:p w:rsidR="00743453" w:rsidRPr="00437AD5" w:rsidRDefault="00743453" w:rsidP="00437AD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37A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Треки (траектории) развития системы обеспечения профессионального развития педагогических работников </w:t>
      </w:r>
    </w:p>
    <w:p w:rsidR="00533A77" w:rsidRPr="00437AD5" w:rsidRDefault="00743453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региональной системы обеспечения профессионального развития педагогических работников </w:t>
      </w:r>
      <w:r w:rsidRPr="00437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рассматриваются следующие треки:</w:t>
      </w: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3453" w:rsidRPr="00437AD5" w:rsidRDefault="00743453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>1) плановое повышение профессионального мастерства педагогических работников;</w:t>
      </w:r>
    </w:p>
    <w:p w:rsidR="00743453" w:rsidRPr="00437AD5" w:rsidRDefault="00743453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устранение дефицита педагогических кадров; </w:t>
      </w:r>
    </w:p>
    <w:p w:rsidR="00521C7B" w:rsidRPr="00437AD5" w:rsidRDefault="00743453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>3) повышение квалификации педагогических работников в рамках реализации приоритетных федеральных программ.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3"/>
        <w:gridCol w:w="1254"/>
        <w:gridCol w:w="1130"/>
        <w:gridCol w:w="702"/>
      </w:tblGrid>
      <w:tr w:rsidR="00437AD5" w:rsidRPr="00437AD5" w:rsidTr="00AF56C0">
        <w:trPr>
          <w:trHeight w:val="88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6C0" w:rsidRPr="00437AD5" w:rsidRDefault="00AF56C0" w:rsidP="00437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7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6C0" w:rsidRPr="00437AD5" w:rsidRDefault="00AF56C0" w:rsidP="00437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7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ТРЕКИ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6C0" w:rsidRPr="00437AD5" w:rsidRDefault="00AF56C0" w:rsidP="00437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7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КИПК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6C0" w:rsidRPr="00437AD5" w:rsidRDefault="00AF56C0" w:rsidP="00437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7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АП</w:t>
            </w:r>
          </w:p>
        </w:tc>
      </w:tr>
      <w:tr w:rsidR="00437AD5" w:rsidRPr="00437AD5" w:rsidTr="00AF56C0">
        <w:trPr>
          <w:trHeight w:val="92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6C0" w:rsidRPr="00437AD5" w:rsidRDefault="00AF56C0" w:rsidP="00437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7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6C0" w:rsidRPr="00437AD5" w:rsidRDefault="00AF56C0" w:rsidP="00437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7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6C0" w:rsidRPr="00437AD5" w:rsidRDefault="00AF56C0" w:rsidP="00437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7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6C0" w:rsidRPr="00437AD5" w:rsidRDefault="00AF56C0" w:rsidP="00437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7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26 </w:t>
            </w:r>
          </w:p>
        </w:tc>
      </w:tr>
    </w:tbl>
    <w:p w:rsidR="006820E4" w:rsidRPr="00437AD5" w:rsidRDefault="00437AD5" w:rsidP="0043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AF56C0"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заявленных 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учителей </w:t>
      </w:r>
      <w:r w:rsidR="00AF56C0" w:rsidRPr="0043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Треки в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полугодии проучились почти все</w:t>
      </w:r>
      <w:r w:rsidR="00D32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20E4" w:rsidRPr="00437AD5" w:rsidRDefault="00D32FE3" w:rsidP="00437AD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Еще один из показателей :</w:t>
      </w:r>
      <w:bookmarkStart w:id="0" w:name="_GoBack"/>
      <w:bookmarkEnd w:id="0"/>
    </w:p>
    <w:p w:rsidR="00675FF9" w:rsidRPr="00437AD5" w:rsidRDefault="00D32FE3" w:rsidP="00437AD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37AD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9242DFE" wp14:editId="3C0548A8">
            <wp:simplePos x="0" y="0"/>
            <wp:positionH relativeFrom="column">
              <wp:posOffset>35560</wp:posOffset>
            </wp:positionH>
            <wp:positionV relativeFrom="paragraph">
              <wp:posOffset>2415540</wp:posOffset>
            </wp:positionV>
            <wp:extent cx="4868545" cy="1689100"/>
            <wp:effectExtent l="0" t="0" r="8255" b="6350"/>
            <wp:wrapThrough wrapText="bothSides">
              <wp:wrapPolygon edited="0">
                <wp:start x="0" y="0"/>
                <wp:lineTo x="0" y="21438"/>
                <wp:lineTo x="21552" y="21438"/>
                <wp:lineTo x="2155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AD5" w:rsidRPr="00437A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94459F2" wp14:editId="2E3B6F28">
            <wp:simplePos x="0" y="0"/>
            <wp:positionH relativeFrom="column">
              <wp:posOffset>112395</wp:posOffset>
            </wp:positionH>
            <wp:positionV relativeFrom="paragraph">
              <wp:posOffset>133985</wp:posOffset>
            </wp:positionV>
            <wp:extent cx="5096510" cy="2967990"/>
            <wp:effectExtent l="0" t="0" r="8890" b="3810"/>
            <wp:wrapThrough wrapText="bothSides">
              <wp:wrapPolygon edited="0">
                <wp:start x="0" y="0"/>
                <wp:lineTo x="0" y="21489"/>
                <wp:lineTo x="21557" y="21489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5FF9" w:rsidRPr="0043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50" w:rsidRDefault="00921B50" w:rsidP="006820E4">
      <w:pPr>
        <w:spacing w:after="0" w:line="240" w:lineRule="auto"/>
      </w:pPr>
      <w:r>
        <w:separator/>
      </w:r>
    </w:p>
  </w:endnote>
  <w:endnote w:type="continuationSeparator" w:id="0">
    <w:p w:rsidR="00921B50" w:rsidRDefault="00921B50" w:rsidP="0068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50" w:rsidRDefault="00921B50" w:rsidP="006820E4">
      <w:pPr>
        <w:spacing w:after="0" w:line="240" w:lineRule="auto"/>
      </w:pPr>
      <w:r>
        <w:separator/>
      </w:r>
    </w:p>
  </w:footnote>
  <w:footnote w:type="continuationSeparator" w:id="0">
    <w:p w:rsidR="00921B50" w:rsidRDefault="00921B50" w:rsidP="0068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B02"/>
    <w:multiLevelType w:val="hybridMultilevel"/>
    <w:tmpl w:val="8622686C"/>
    <w:lvl w:ilvl="0" w:tplc="50121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87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07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2B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09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86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C3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A8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0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1D1E23"/>
    <w:multiLevelType w:val="hybridMultilevel"/>
    <w:tmpl w:val="AB5A3C8E"/>
    <w:lvl w:ilvl="0" w:tplc="A7EED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62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CC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25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C9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AC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78C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25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0C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FED0D47"/>
    <w:multiLevelType w:val="hybridMultilevel"/>
    <w:tmpl w:val="F87C4E74"/>
    <w:lvl w:ilvl="0" w:tplc="4C76D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82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C63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0F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64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1A8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B26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F4A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07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0330AC"/>
    <w:multiLevelType w:val="hybridMultilevel"/>
    <w:tmpl w:val="CE88DFD8"/>
    <w:lvl w:ilvl="0" w:tplc="1A488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E0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2A6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A6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A1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24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43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EB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0AE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E6F0784"/>
    <w:multiLevelType w:val="hybridMultilevel"/>
    <w:tmpl w:val="0CA6B460"/>
    <w:lvl w:ilvl="0" w:tplc="4664D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2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4A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0F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87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23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E7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C1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E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1A4FC0"/>
    <w:multiLevelType w:val="hybridMultilevel"/>
    <w:tmpl w:val="9C8627FA"/>
    <w:lvl w:ilvl="0" w:tplc="08A86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29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AC3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ED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E7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A9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3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6E5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6CE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6F1450E"/>
    <w:multiLevelType w:val="hybridMultilevel"/>
    <w:tmpl w:val="8ED89740"/>
    <w:lvl w:ilvl="0" w:tplc="19DA1234">
      <w:start w:val="1"/>
      <w:numFmt w:val="decimal"/>
      <w:lvlText w:val="%1."/>
      <w:lvlJc w:val="left"/>
      <w:pPr>
        <w:ind w:left="786" w:hanging="360"/>
      </w:pPr>
      <w:rPr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85F50"/>
    <w:multiLevelType w:val="hybridMultilevel"/>
    <w:tmpl w:val="AB1258E2"/>
    <w:lvl w:ilvl="0" w:tplc="36582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4C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62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E4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0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A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A40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82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55"/>
    <w:rsid w:val="00243455"/>
    <w:rsid w:val="002460B1"/>
    <w:rsid w:val="00274307"/>
    <w:rsid w:val="002E2BD4"/>
    <w:rsid w:val="003800B5"/>
    <w:rsid w:val="003D33D1"/>
    <w:rsid w:val="00437AD5"/>
    <w:rsid w:val="004B740C"/>
    <w:rsid w:val="00521C7B"/>
    <w:rsid w:val="00533A77"/>
    <w:rsid w:val="00543CEC"/>
    <w:rsid w:val="00595206"/>
    <w:rsid w:val="005D1B4F"/>
    <w:rsid w:val="00675FF9"/>
    <w:rsid w:val="006820E4"/>
    <w:rsid w:val="006C3E41"/>
    <w:rsid w:val="006D1FC3"/>
    <w:rsid w:val="007229FD"/>
    <w:rsid w:val="00743453"/>
    <w:rsid w:val="008B49D6"/>
    <w:rsid w:val="00915FB8"/>
    <w:rsid w:val="00921B50"/>
    <w:rsid w:val="00AC59A1"/>
    <w:rsid w:val="00AF0BF0"/>
    <w:rsid w:val="00AF56C0"/>
    <w:rsid w:val="00BC33BB"/>
    <w:rsid w:val="00C8440F"/>
    <w:rsid w:val="00C934A6"/>
    <w:rsid w:val="00CB08B6"/>
    <w:rsid w:val="00D32FE3"/>
    <w:rsid w:val="00E332D4"/>
    <w:rsid w:val="00E55383"/>
    <w:rsid w:val="00E82C55"/>
    <w:rsid w:val="00F8651D"/>
    <w:rsid w:val="00F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B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8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0E4"/>
  </w:style>
  <w:style w:type="paragraph" w:styleId="a9">
    <w:name w:val="footer"/>
    <w:basedOn w:val="a"/>
    <w:link w:val="aa"/>
    <w:uiPriority w:val="99"/>
    <w:unhideWhenUsed/>
    <w:rsid w:val="006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B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8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0E4"/>
  </w:style>
  <w:style w:type="paragraph" w:styleId="a9">
    <w:name w:val="footer"/>
    <w:basedOn w:val="a"/>
    <w:link w:val="aa"/>
    <w:uiPriority w:val="99"/>
    <w:unhideWhenUsed/>
    <w:rsid w:val="006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 Петровна</cp:lastModifiedBy>
  <cp:revision>25</cp:revision>
  <dcterms:created xsi:type="dcterms:W3CDTF">2022-04-27T14:42:00Z</dcterms:created>
  <dcterms:modified xsi:type="dcterms:W3CDTF">2022-05-11T01:41:00Z</dcterms:modified>
</cp:coreProperties>
</file>