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49" w:rsidRPr="00E51A49" w:rsidRDefault="00E51A49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</w:t>
      </w:r>
      <w:r w:rsidRPr="00E51A49">
        <w:rPr>
          <w:rFonts w:ascii="Times New Roman" w:hAnsi="Times New Roman" w:cs="Times New Roman"/>
          <w:b/>
          <w:sz w:val="24"/>
          <w:szCs w:val="24"/>
        </w:rPr>
        <w:t xml:space="preserve"> ЭТАП ВСЕРОССИЙСКОЙ ОЛИМПИАДЫ ШКОЛЬНИКОВ ПО ОСНОВАМ БЕЗОПАСНОСТИ </w:t>
      </w:r>
      <w:r w:rsidR="00AC2AFA">
        <w:rPr>
          <w:rFonts w:ascii="Times New Roman" w:hAnsi="Times New Roman" w:cs="Times New Roman"/>
          <w:b/>
          <w:sz w:val="24"/>
          <w:szCs w:val="24"/>
        </w:rPr>
        <w:t>И ЗАЩИТЫ РОДИНЫ</w:t>
      </w:r>
      <w:bookmarkStart w:id="0" w:name="_GoBack"/>
      <w:bookmarkEnd w:id="0"/>
    </w:p>
    <w:p w:rsidR="00E51A49" w:rsidRPr="00E51A49" w:rsidRDefault="00AC2AFA" w:rsidP="00E51A49">
      <w:pPr>
        <w:jc w:val="center"/>
        <w:rPr>
          <w:rFonts w:ascii="Times New Roman" w:hAnsi="Times New Roman" w:cs="Times New Roman"/>
          <w:b/>
          <w:w w:val="7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4.55pt" to="474.1pt,4.55pt" strokeweight="1pt"/>
        </w:pict>
      </w:r>
    </w:p>
    <w:p w:rsidR="00E51A49" w:rsidRPr="00E51A49" w:rsidRDefault="00E51A49" w:rsidP="00E51A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A4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ПРАКТИЧЕСКИЙ ТУР</w:t>
      </w:r>
    </w:p>
    <w:p w:rsidR="00E51A49" w:rsidRPr="00E51A49" w:rsidRDefault="00E51A49" w:rsidP="00B446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51A49">
        <w:rPr>
          <w:rFonts w:ascii="Times New Roman" w:hAnsi="Times New Roman" w:cs="Times New Roman"/>
          <w:b/>
          <w:sz w:val="24"/>
          <w:szCs w:val="24"/>
        </w:rPr>
        <w:tab/>
      </w:r>
      <w:r w:rsidR="00447F0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E51A4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51A49" w:rsidRPr="00BA6865" w:rsidRDefault="00E51A49" w:rsidP="00BA68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>Ситуация:</w:t>
      </w:r>
    </w:p>
    <w:p w:rsidR="00E51A49" w:rsidRPr="00BA6865" w:rsidRDefault="00E51A49" w:rsidP="00BA6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Женщина на кухне по неосторожности опрокинула на себя кастрюлю кипятка. Пострадавшая возбуждена, кричит от боли. На передней поверхности левого бедра, обеих голенях и тыльной поверхности стоп участки покраснения, множественные пузыри с прозрачным содержимым, отёчность.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Оценить состояние пострадавшей и определить мероприятия первой помощи.</w:t>
      </w:r>
    </w:p>
    <w:p w:rsidR="00447F09" w:rsidRDefault="00447F09" w:rsidP="00E51A49">
      <w:pPr>
        <w:tabs>
          <w:tab w:val="left" w:pos="6015"/>
        </w:tabs>
        <w:rPr>
          <w:rFonts w:ascii="Times New Roman" w:hAnsi="Times New Roman" w:cs="Times New Roman"/>
          <w:i/>
          <w:sz w:val="24"/>
          <w:szCs w:val="24"/>
        </w:rPr>
      </w:pPr>
    </w:p>
    <w:p w:rsidR="00E51A49" w:rsidRPr="00BA6865" w:rsidRDefault="00E51A49" w:rsidP="00E51A49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BA6865" w:rsidRPr="00BA686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A6865">
        <w:rPr>
          <w:rFonts w:ascii="Times New Roman" w:hAnsi="Times New Roman" w:cs="Times New Roman"/>
          <w:b/>
          <w:sz w:val="24"/>
          <w:szCs w:val="24"/>
        </w:rPr>
        <w:t>0 баллов</w:t>
      </w:r>
    </w:p>
    <w:p w:rsidR="00E51A49" w:rsidRPr="00E51A49" w:rsidRDefault="003C7BD1" w:rsidP="00E5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Ситуация: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У девочки на перемене внезапно началось носовое кровотечение. Со слов девочки -   в настоящий момент сильно болит голова, кружится голова.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>Оцените состояние пострадавшего и определите мероприятия  первой медицинской  помощи.</w:t>
      </w: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A49" w:rsidRPr="00BA6865" w:rsidRDefault="00E51A49" w:rsidP="00BA6865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BA6865">
        <w:rPr>
          <w:rFonts w:ascii="Times New Roman" w:hAnsi="Times New Roman" w:cs="Times New Roman"/>
          <w:b/>
          <w:sz w:val="24"/>
          <w:szCs w:val="24"/>
        </w:rPr>
        <w:t>2</w:t>
      </w:r>
      <w:r w:rsidRPr="00BA6865">
        <w:rPr>
          <w:rFonts w:ascii="Times New Roman" w:hAnsi="Times New Roman" w:cs="Times New Roman"/>
          <w:b/>
          <w:sz w:val="24"/>
          <w:szCs w:val="24"/>
        </w:rPr>
        <w:t>0 баллов</w:t>
      </w:r>
    </w:p>
    <w:p w:rsidR="00E51A49" w:rsidRPr="00BA6865" w:rsidRDefault="00E51A49" w:rsidP="00BA6865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A49" w:rsidRPr="00BA6865" w:rsidRDefault="00E51A49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447F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6865">
        <w:rPr>
          <w:rFonts w:ascii="Times New Roman" w:hAnsi="Times New Roman" w:cs="Times New Roman"/>
          <w:b/>
          <w:sz w:val="24"/>
          <w:szCs w:val="24"/>
        </w:rPr>
        <w:t>Преодоление зоны химического заражения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Условия: </w:t>
      </w:r>
      <w:r w:rsidRPr="00BA6865">
        <w:rPr>
          <w:rFonts w:ascii="Times New Roman" w:hAnsi="Times New Roman" w:cs="Times New Roman"/>
          <w:sz w:val="24"/>
          <w:szCs w:val="24"/>
        </w:rPr>
        <w:t xml:space="preserve">На исходном рубеже находятся гражданский противогаз (ГП-5 или ГП-7). На расстоянии 2-х метров от исходного рубежа обозначена указателем «зона заражения», представляющая коридор (длинной не менее </w:t>
      </w:r>
      <w:smartTag w:uri="urn:schemas-microsoft-com:office:smarttags" w:element="metricconverter">
        <w:smartTagPr>
          <w:attr w:name="ProductID" w:val="10 м"/>
        </w:smartTagPr>
        <w:r w:rsidRPr="00BA6865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BA6865">
        <w:rPr>
          <w:rFonts w:ascii="Times New Roman" w:hAnsi="Times New Roman" w:cs="Times New Roman"/>
          <w:sz w:val="24"/>
          <w:szCs w:val="24"/>
        </w:rPr>
        <w:t xml:space="preserve">. и шириной </w:t>
      </w:r>
      <w:smartTag w:uri="urn:schemas-microsoft-com:office:smarttags" w:element="metricconverter">
        <w:smartTagPr>
          <w:attr w:name="ProductID" w:val="1,5 м"/>
        </w:smartTagPr>
        <w:r w:rsidRPr="00BA6865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BA6865">
        <w:rPr>
          <w:rFonts w:ascii="Times New Roman" w:hAnsi="Times New Roman" w:cs="Times New Roman"/>
          <w:sz w:val="24"/>
          <w:szCs w:val="24"/>
        </w:rPr>
        <w:t>.), внутри которого по всей длине установлены сдвоенные гимнастические скамейки.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выполнения задания: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 Находясь на исходном рубеже, по команде члена жюри «Газы» участник </w:t>
      </w:r>
      <w:r w:rsidR="00447F09">
        <w:rPr>
          <w:rFonts w:ascii="Times New Roman" w:hAnsi="Times New Roman" w:cs="Times New Roman"/>
          <w:sz w:val="24"/>
          <w:szCs w:val="24"/>
        </w:rPr>
        <w:t>на</w:t>
      </w:r>
      <w:r w:rsidRPr="00BA6865">
        <w:rPr>
          <w:rFonts w:ascii="Times New Roman" w:hAnsi="Times New Roman" w:cs="Times New Roman"/>
          <w:sz w:val="24"/>
          <w:szCs w:val="24"/>
        </w:rPr>
        <w:t>девает граждан</w:t>
      </w:r>
      <w:r w:rsidR="00BA6865">
        <w:rPr>
          <w:rFonts w:ascii="Times New Roman" w:hAnsi="Times New Roman" w:cs="Times New Roman"/>
          <w:sz w:val="24"/>
          <w:szCs w:val="24"/>
        </w:rPr>
        <w:t>ский противогаз (ГП-5 или ГП-7).</w:t>
      </w:r>
    </w:p>
    <w:p w:rsidR="00E51A49" w:rsidRPr="00BA6865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865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B01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A6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баллов.</w:t>
      </w:r>
    </w:p>
    <w:p w:rsidR="00E51A49" w:rsidRDefault="00E51A49" w:rsidP="00BA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5C0" w:rsidRPr="007705C0" w:rsidRDefault="007705C0" w:rsidP="00770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68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05C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Сборка модели </w:t>
      </w:r>
      <w:r w:rsidRPr="007705C0">
        <w:rPr>
          <w:rFonts w:ascii="Times New Roman" w:hAnsi="Times New Roman" w:cs="Times New Roman"/>
          <w:b/>
          <w:bCs/>
          <w:color w:val="000000"/>
          <w:spacing w:val="-4"/>
          <w:sz w:val="24"/>
          <w:szCs w:val="28"/>
        </w:rPr>
        <w:t>массогабаритной автомата (АКМ,</w:t>
      </w:r>
      <w:r w:rsidRPr="007705C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АК-74) автомата после неполной разборки.</w:t>
      </w:r>
    </w:p>
    <w:p w:rsidR="007705C0" w:rsidRPr="007705C0" w:rsidRDefault="007705C0" w:rsidP="003C7BD1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spacing w:val="-2"/>
          <w:sz w:val="24"/>
          <w:szCs w:val="28"/>
        </w:rPr>
        <w:t xml:space="preserve">Оборудование: </w:t>
      </w:r>
      <w:r w:rsidRPr="007705C0">
        <w:rPr>
          <w:rFonts w:ascii="Times New Roman" w:hAnsi="Times New Roman" w:cs="Times New Roman"/>
          <w:i/>
          <w:spacing w:val="-2"/>
          <w:sz w:val="24"/>
          <w:szCs w:val="28"/>
        </w:rPr>
        <w:t xml:space="preserve">стол для </w:t>
      </w:r>
      <w:r w:rsidRPr="007705C0">
        <w:rPr>
          <w:rFonts w:ascii="Times New Roman" w:hAnsi="Times New Roman" w:cs="Times New Roman"/>
          <w:bCs/>
          <w:i/>
          <w:color w:val="000000"/>
          <w:spacing w:val="-4"/>
          <w:sz w:val="24"/>
          <w:szCs w:val="28"/>
        </w:rPr>
        <w:t>сборки модели массогабаритной автомата (АКМ,</w:t>
      </w:r>
      <w:r w:rsidRPr="007705C0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 АК-74), </w:t>
      </w:r>
      <w:r w:rsidRPr="007705C0">
        <w:rPr>
          <w:rFonts w:ascii="Times New Roman" w:hAnsi="Times New Roman" w:cs="Times New Roman"/>
          <w:bCs/>
          <w:i/>
          <w:color w:val="000000"/>
          <w:spacing w:val="-4"/>
          <w:sz w:val="24"/>
          <w:szCs w:val="28"/>
        </w:rPr>
        <w:t>модель массогабаритная автомата (АКМ,</w:t>
      </w:r>
      <w:r w:rsidRPr="007705C0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 АК-74)</w:t>
      </w:r>
    </w:p>
    <w:p w:rsidR="007705C0" w:rsidRPr="007705C0" w:rsidRDefault="007705C0" w:rsidP="003C7BD1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7705C0">
        <w:rPr>
          <w:rFonts w:ascii="Times New Roman" w:hAnsi="Times New Roman" w:cs="Times New Roman"/>
          <w:sz w:val="24"/>
          <w:szCs w:val="28"/>
        </w:rPr>
        <w:t xml:space="preserve">Условие: </w:t>
      </w:r>
      <w:r w:rsidRPr="007705C0">
        <w:rPr>
          <w:rFonts w:ascii="Times New Roman" w:hAnsi="Times New Roman" w:cs="Times New Roman"/>
          <w:i/>
          <w:sz w:val="24"/>
          <w:szCs w:val="28"/>
        </w:rPr>
        <w:t>контрольное время – 30 секунд</w:t>
      </w:r>
    </w:p>
    <w:p w:rsidR="007705C0" w:rsidRPr="007705C0" w:rsidRDefault="007705C0" w:rsidP="003C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05C0">
        <w:rPr>
          <w:rFonts w:ascii="Times New Roman" w:hAnsi="Times New Roman" w:cs="Times New Roman"/>
          <w:b/>
          <w:i/>
          <w:sz w:val="24"/>
          <w:szCs w:val="28"/>
        </w:rPr>
        <w:t>Оценка задания.</w:t>
      </w:r>
      <w:r w:rsidRPr="007705C0">
        <w:rPr>
          <w:rFonts w:ascii="Times New Roman" w:hAnsi="Times New Roman" w:cs="Times New Roman"/>
          <w:sz w:val="24"/>
          <w:szCs w:val="28"/>
        </w:rPr>
        <w:t xml:space="preserve"> Максимальная оценка за правильно выполненное задание – </w:t>
      </w:r>
      <w:r w:rsidR="003C7BD1">
        <w:rPr>
          <w:rFonts w:ascii="Times New Roman" w:hAnsi="Times New Roman" w:cs="Times New Roman"/>
          <w:b/>
          <w:i/>
          <w:sz w:val="24"/>
          <w:szCs w:val="28"/>
        </w:rPr>
        <w:t>2</w:t>
      </w:r>
      <w:r w:rsidRPr="007705C0">
        <w:rPr>
          <w:rFonts w:ascii="Times New Roman" w:hAnsi="Times New Roman" w:cs="Times New Roman"/>
          <w:b/>
          <w:i/>
          <w:sz w:val="24"/>
          <w:szCs w:val="28"/>
        </w:rPr>
        <w:t xml:space="preserve">0 баллов, </w:t>
      </w:r>
      <w:r w:rsidRPr="007705C0">
        <w:rPr>
          <w:rFonts w:ascii="Times New Roman" w:hAnsi="Times New Roman" w:cs="Times New Roman"/>
          <w:sz w:val="24"/>
          <w:szCs w:val="28"/>
        </w:rPr>
        <w:t xml:space="preserve">при этом: </w:t>
      </w:r>
    </w:p>
    <w:p w:rsidR="007705C0" w:rsidRPr="007705C0" w:rsidRDefault="007705C0" w:rsidP="007705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:rsidR="007705C0" w:rsidRPr="007705C0" w:rsidRDefault="007705C0" w:rsidP="007705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5C0">
        <w:rPr>
          <w:rFonts w:ascii="Times New Roman" w:hAnsi="Times New Roman" w:cs="Times New Roman"/>
          <w:b/>
          <w:iCs/>
          <w:sz w:val="24"/>
          <w:szCs w:val="24"/>
        </w:rPr>
        <w:t>Максимальна</w:t>
      </w:r>
      <w:r>
        <w:rPr>
          <w:rFonts w:ascii="Times New Roman" w:hAnsi="Times New Roman" w:cs="Times New Roman"/>
          <w:b/>
          <w:iCs/>
          <w:sz w:val="24"/>
          <w:szCs w:val="24"/>
        </w:rPr>
        <w:t>я оценка за практический тур – 8</w:t>
      </w:r>
      <w:r w:rsidRPr="007705C0">
        <w:rPr>
          <w:rFonts w:ascii="Times New Roman" w:hAnsi="Times New Roman" w:cs="Times New Roman"/>
          <w:b/>
          <w:iCs/>
          <w:sz w:val="24"/>
          <w:szCs w:val="24"/>
        </w:rPr>
        <w:t xml:space="preserve">0 </w:t>
      </w:r>
      <w:r w:rsidRPr="007705C0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461971" w:rsidRPr="00BA6865" w:rsidRDefault="00461971" w:rsidP="00BA6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1971" w:rsidRPr="00BA6865" w:rsidSect="002B2BD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68F"/>
    <w:multiLevelType w:val="hybridMultilevel"/>
    <w:tmpl w:val="4194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3D54F7"/>
    <w:multiLevelType w:val="hybridMultilevel"/>
    <w:tmpl w:val="9F3E7DD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178B"/>
    <w:multiLevelType w:val="hybridMultilevel"/>
    <w:tmpl w:val="A6E4090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26F71"/>
    <w:multiLevelType w:val="hybridMultilevel"/>
    <w:tmpl w:val="45FEB18C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A49"/>
    <w:rsid w:val="00350348"/>
    <w:rsid w:val="003C7BD1"/>
    <w:rsid w:val="00447F09"/>
    <w:rsid w:val="00461971"/>
    <w:rsid w:val="004B01C5"/>
    <w:rsid w:val="00672BED"/>
    <w:rsid w:val="007705C0"/>
    <w:rsid w:val="00AC2AFA"/>
    <w:rsid w:val="00B4464D"/>
    <w:rsid w:val="00BA6865"/>
    <w:rsid w:val="00D478EA"/>
    <w:rsid w:val="00E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1A49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7705C0"/>
    <w:pPr>
      <w:ind w:left="720"/>
    </w:pPr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770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"Гимназия №1"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7</cp:revision>
  <cp:lastPrinted>2015-09-17T17:05:00Z</cp:lastPrinted>
  <dcterms:created xsi:type="dcterms:W3CDTF">2015-09-17T17:02:00Z</dcterms:created>
  <dcterms:modified xsi:type="dcterms:W3CDTF">2024-09-12T03:18:00Z</dcterms:modified>
</cp:coreProperties>
</file>