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AA" w:rsidRDefault="007A0DAA" w:rsidP="007171E6">
      <w:pPr>
        <w:pStyle w:val="Default"/>
        <w:spacing w:line="276" w:lineRule="auto"/>
      </w:pPr>
    </w:p>
    <w:p w:rsidR="00554D4D" w:rsidRPr="000944BE" w:rsidRDefault="00554D4D" w:rsidP="007171E6">
      <w:pPr>
        <w:pStyle w:val="Default"/>
        <w:spacing w:line="276" w:lineRule="auto"/>
        <w:jc w:val="both"/>
        <w:rPr>
          <w:b/>
          <w:bCs/>
        </w:rPr>
      </w:pPr>
      <w:r w:rsidRPr="000944BE">
        <w:rPr>
          <w:b/>
          <w:bCs/>
        </w:rPr>
        <w:t xml:space="preserve">                       </w:t>
      </w:r>
      <w:r w:rsidR="000944BE">
        <w:rPr>
          <w:b/>
          <w:bCs/>
        </w:rPr>
        <w:t xml:space="preserve">          М</w:t>
      </w:r>
      <w:r w:rsidR="007A0DAA" w:rsidRPr="000944BE">
        <w:rPr>
          <w:b/>
          <w:bCs/>
        </w:rPr>
        <w:t xml:space="preserve">ЕТОДИЧЕСКИЕ РЕКОМЕНДАЦИИ </w:t>
      </w:r>
    </w:p>
    <w:p w:rsidR="00554D4D" w:rsidRPr="000944BE" w:rsidRDefault="00554D4D" w:rsidP="007171E6">
      <w:pPr>
        <w:pStyle w:val="Default"/>
        <w:spacing w:line="276" w:lineRule="auto"/>
        <w:jc w:val="both"/>
      </w:pPr>
    </w:p>
    <w:p w:rsidR="00554D4D" w:rsidRPr="000944BE" w:rsidRDefault="00554D4D" w:rsidP="007171E6">
      <w:pPr>
        <w:pStyle w:val="Default"/>
        <w:spacing w:line="276" w:lineRule="auto"/>
        <w:jc w:val="both"/>
      </w:pPr>
      <w:r w:rsidRPr="000944BE">
        <w:t xml:space="preserve">по проведению школьного  этапа </w:t>
      </w:r>
      <w:r w:rsidR="007A0DAA" w:rsidRPr="000944BE">
        <w:t xml:space="preserve">Всероссийской олимпиады школьников </w:t>
      </w:r>
      <w:proofErr w:type="gramStart"/>
      <w:r w:rsidR="007A0DAA" w:rsidRPr="000944BE">
        <w:t>по</w:t>
      </w:r>
      <w:proofErr w:type="gramEnd"/>
      <w:r w:rsidR="007A0DAA" w:rsidRPr="000944BE">
        <w:t xml:space="preserve"> </w:t>
      </w:r>
      <w:r w:rsidRPr="000944BE">
        <w:t xml:space="preserve">       </w:t>
      </w:r>
    </w:p>
    <w:p w:rsidR="007A0DAA" w:rsidRPr="000944BE" w:rsidRDefault="00554D4D" w:rsidP="007171E6">
      <w:pPr>
        <w:pStyle w:val="Default"/>
        <w:spacing w:line="276" w:lineRule="auto"/>
        <w:jc w:val="both"/>
      </w:pPr>
      <w:r w:rsidRPr="000944BE">
        <w:t xml:space="preserve">                         </w:t>
      </w:r>
      <w:r w:rsidR="00984AFD">
        <w:t>экологии в 2024/25</w:t>
      </w:r>
      <w:bookmarkStart w:id="0" w:name="_GoBack"/>
      <w:bookmarkEnd w:id="0"/>
      <w:r w:rsidR="007A0DAA" w:rsidRPr="000944BE">
        <w:t xml:space="preserve"> учебном году </w:t>
      </w:r>
    </w:p>
    <w:p w:rsidR="007A0DAA" w:rsidRPr="000944BE" w:rsidRDefault="007A0DAA" w:rsidP="007171E6">
      <w:pPr>
        <w:pStyle w:val="Default"/>
        <w:spacing w:line="276" w:lineRule="auto"/>
        <w:jc w:val="both"/>
      </w:pPr>
      <w:r w:rsidRPr="000944BE">
        <w:t xml:space="preserve"> </w:t>
      </w:r>
    </w:p>
    <w:p w:rsidR="004507F8" w:rsidRPr="000944BE" w:rsidRDefault="004507F8" w:rsidP="007171E6">
      <w:pPr>
        <w:pStyle w:val="Default"/>
        <w:spacing w:line="276" w:lineRule="auto"/>
        <w:jc w:val="both"/>
        <w:rPr>
          <w:color w:val="auto"/>
        </w:rPr>
      </w:pPr>
      <w:r w:rsidRPr="000944BE">
        <w:rPr>
          <w:color w:val="auto"/>
        </w:rPr>
        <w:t>Школьный этап Всероссийской олимпиады школьников по экологии проходит в один тур – теоретический</w:t>
      </w:r>
    </w:p>
    <w:p w:rsidR="007A0DAA" w:rsidRPr="000944BE" w:rsidRDefault="007A0DAA" w:rsidP="007171E6">
      <w:pPr>
        <w:pStyle w:val="Default"/>
        <w:spacing w:line="276" w:lineRule="auto"/>
        <w:jc w:val="both"/>
      </w:pPr>
    </w:p>
    <w:p w:rsidR="004507F8" w:rsidRPr="000944BE" w:rsidRDefault="00554D4D" w:rsidP="007171E6">
      <w:pPr>
        <w:pStyle w:val="Default"/>
        <w:spacing w:line="276" w:lineRule="auto"/>
        <w:jc w:val="both"/>
        <w:rPr>
          <w:color w:val="auto"/>
        </w:rPr>
      </w:pPr>
      <w:r w:rsidRPr="000944BE">
        <w:rPr>
          <w:color w:val="auto"/>
        </w:rPr>
        <w:t xml:space="preserve">       В школьном этапе Олимпиады на добровольной основе принимают индивидуальное </w:t>
      </w:r>
      <w:r w:rsidRPr="000944BE">
        <w:rPr>
          <w:i/>
          <w:iCs/>
          <w:color w:val="auto"/>
        </w:rPr>
        <w:t xml:space="preserve">участие </w:t>
      </w:r>
      <w:r w:rsidRPr="000944BE">
        <w:rPr>
          <w:color w:val="auto"/>
        </w:rPr>
        <w:t xml:space="preserve">обучающиеся </w:t>
      </w:r>
      <w:r w:rsidR="000944BE">
        <w:rPr>
          <w:color w:val="auto"/>
        </w:rPr>
        <w:t>5–11 классов организаций, осуще</w:t>
      </w:r>
      <w:r w:rsidRPr="000944BE">
        <w:rPr>
          <w:color w:val="auto"/>
        </w:rPr>
        <w:t xml:space="preserve">ствляющих образовательную деятельность по образовательным программам основного общего и среднего (полного) общего образования. Участники школьного этапа Олимпиады вправе выполнять олимпиадные задания, разработанные для </w:t>
      </w:r>
      <w:proofErr w:type="gramStart"/>
      <w:r w:rsidRPr="000944BE">
        <w:rPr>
          <w:color w:val="auto"/>
        </w:rPr>
        <w:t>более старших</w:t>
      </w:r>
      <w:proofErr w:type="gramEnd"/>
      <w:r w:rsidRPr="000944BE">
        <w:rPr>
          <w:color w:val="auto"/>
        </w:rPr>
        <w:t xml:space="preserve"> классов по отношению к тем, в которые они проходят обучение (например, обучающийся 5 класса может принимать участие наряду с 7-классникам, обучающийся 9 класса – с 10-классниками).</w:t>
      </w:r>
    </w:p>
    <w:p w:rsidR="004507F8" w:rsidRPr="000944BE" w:rsidRDefault="004507F8" w:rsidP="007171E6">
      <w:pPr>
        <w:pStyle w:val="Default"/>
        <w:spacing w:line="276" w:lineRule="auto"/>
        <w:jc w:val="both"/>
        <w:rPr>
          <w:color w:val="auto"/>
        </w:rPr>
      </w:pPr>
      <w:r w:rsidRPr="000944BE">
        <w:rPr>
          <w:color w:val="auto"/>
        </w:rPr>
        <w:t xml:space="preserve">        </w:t>
      </w:r>
      <w:r w:rsidR="00554D4D" w:rsidRPr="000944BE">
        <w:rPr>
          <w:color w:val="auto"/>
        </w:rPr>
        <w:t xml:space="preserve"> </w:t>
      </w:r>
      <w:r w:rsidRPr="000944BE">
        <w:rPr>
          <w:color w:val="auto"/>
        </w:rPr>
        <w:t>Наиболее существенная особенность школьного этапа Олимпиады заключается в том, что функции орг</w:t>
      </w:r>
      <w:r w:rsidR="000944BE">
        <w:rPr>
          <w:color w:val="auto"/>
        </w:rPr>
        <w:t>комитета и жюри осуществляют ра</w:t>
      </w:r>
      <w:r w:rsidRPr="000944BE">
        <w:rPr>
          <w:color w:val="auto"/>
        </w:rPr>
        <w:t xml:space="preserve">ботники одной и той же организации – 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жюри специалистов-предметников близкого профиля – биологов, химиков, </w:t>
      </w:r>
      <w:proofErr w:type="gramStart"/>
      <w:r w:rsidRPr="000944BE">
        <w:rPr>
          <w:color w:val="auto"/>
        </w:rPr>
        <w:t>Гео-графов</w:t>
      </w:r>
      <w:proofErr w:type="gramEnd"/>
      <w:r w:rsidRPr="000944BE">
        <w:rPr>
          <w:color w:val="auto"/>
        </w:rPr>
        <w:t xml:space="preserve">; к работе в оргкомитете – учителей иных специальностей). </w:t>
      </w:r>
    </w:p>
    <w:p w:rsidR="004507F8" w:rsidRPr="000944BE" w:rsidRDefault="004507F8" w:rsidP="007171E6">
      <w:pPr>
        <w:pStyle w:val="Default"/>
        <w:spacing w:line="276" w:lineRule="auto"/>
        <w:jc w:val="both"/>
        <w:rPr>
          <w:color w:val="auto"/>
        </w:rPr>
      </w:pPr>
      <w:r w:rsidRPr="000944BE">
        <w:rPr>
          <w:color w:val="auto"/>
        </w:rPr>
        <w:t xml:space="preserve">При </w:t>
      </w:r>
      <w:r w:rsidRPr="000944BE">
        <w:rPr>
          <w:i/>
          <w:iCs/>
          <w:color w:val="auto"/>
        </w:rPr>
        <w:t xml:space="preserve">организации </w:t>
      </w:r>
      <w:r w:rsidRPr="000944BE">
        <w:rPr>
          <w:color w:val="auto"/>
        </w:rPr>
        <w:t>соревнований в условиях школьных кабинетов особое внимание следует обратить на визуальную и аудиальную изоляцию участников, что позволит использовать в одной аудитории один комплект заданий</w:t>
      </w:r>
    </w:p>
    <w:p w:rsidR="004507F8" w:rsidRPr="000944BE" w:rsidRDefault="004507F8" w:rsidP="007171E6">
      <w:pPr>
        <w:pStyle w:val="Default"/>
        <w:spacing w:line="276" w:lineRule="auto"/>
        <w:jc w:val="both"/>
        <w:rPr>
          <w:color w:val="auto"/>
        </w:rPr>
      </w:pPr>
      <w:r w:rsidRPr="000944BE">
        <w:rPr>
          <w:color w:val="auto"/>
        </w:rPr>
        <w:t xml:space="preserve">При </w:t>
      </w:r>
      <w:r w:rsidRPr="000944BE">
        <w:rPr>
          <w:i/>
          <w:iCs/>
          <w:color w:val="auto"/>
        </w:rPr>
        <w:t xml:space="preserve">проверке </w:t>
      </w:r>
      <w:r w:rsidRPr="000944BE">
        <w:rPr>
          <w:color w:val="auto"/>
        </w:rPr>
        <w:t>олимпиадных за</w:t>
      </w:r>
      <w:r w:rsidR="000944BE">
        <w:rPr>
          <w:color w:val="auto"/>
        </w:rPr>
        <w:t>даний школьного этапа жюри реко</w:t>
      </w:r>
      <w:r w:rsidRPr="000944BE">
        <w:rPr>
          <w:color w:val="auto"/>
        </w:rPr>
        <w:t>мендуется использовать приведённую</w:t>
      </w:r>
      <w:r w:rsidR="000944BE">
        <w:rPr>
          <w:color w:val="auto"/>
        </w:rPr>
        <w:t xml:space="preserve"> ниже шкалу оценивания. При про</w:t>
      </w:r>
      <w:r w:rsidRPr="000944BE">
        <w:rPr>
          <w:color w:val="auto"/>
        </w:rPr>
        <w:t>верке следует руководствоваться образцами примерных ответов учащихся (обоснованиями выбора либо отказа от выбора того или иного варианта ответа), которыми должна быть снабжена каждая тестовая задача. При этом следует помнить, что задание теоретического тура имеет творческий характер, и предлагаемые примеры отве</w:t>
      </w:r>
      <w:r w:rsidR="000944BE">
        <w:rPr>
          <w:color w:val="auto"/>
        </w:rPr>
        <w:t>тов учащихся не являются эталон</w:t>
      </w:r>
      <w:r w:rsidRPr="000944BE">
        <w:rPr>
          <w:color w:val="auto"/>
        </w:rPr>
        <w:t>ными и исчерпывающими. При проверке работ учащихся, решении сп</w:t>
      </w:r>
      <w:r w:rsidR="000944BE">
        <w:rPr>
          <w:color w:val="auto"/>
        </w:rPr>
        <w:t>ор</w:t>
      </w:r>
      <w:r w:rsidRPr="000944BE">
        <w:rPr>
          <w:color w:val="auto"/>
        </w:rPr>
        <w:t>ных вопросов члены жюри ориентируют</w:t>
      </w:r>
      <w:r w:rsidR="000944BE">
        <w:rPr>
          <w:color w:val="auto"/>
        </w:rPr>
        <w:t>ся также на собственный эксперт</w:t>
      </w:r>
      <w:r w:rsidRPr="000944BE">
        <w:rPr>
          <w:color w:val="auto"/>
        </w:rPr>
        <w:t xml:space="preserve">ный опыт и знания. </w:t>
      </w:r>
    </w:p>
    <w:p w:rsidR="00646E2F" w:rsidRPr="000944BE" w:rsidRDefault="00646E2F" w:rsidP="007171E6">
      <w:pPr>
        <w:pStyle w:val="Default"/>
        <w:spacing w:line="276" w:lineRule="auto"/>
        <w:jc w:val="both"/>
        <w:rPr>
          <w:color w:val="auto"/>
        </w:rPr>
      </w:pPr>
      <w:r w:rsidRPr="000944BE">
        <w:rPr>
          <w:b/>
          <w:bCs/>
          <w:i/>
          <w:iCs/>
          <w:color w:val="auto"/>
        </w:rPr>
        <w:t>Порядок прове</w:t>
      </w:r>
      <w:r w:rsidR="000B5B87">
        <w:rPr>
          <w:b/>
          <w:bCs/>
          <w:i/>
          <w:iCs/>
          <w:color w:val="auto"/>
        </w:rPr>
        <w:t>дения школьного этапа Олимпиады</w:t>
      </w:r>
      <w:r w:rsidRPr="000944BE">
        <w:rPr>
          <w:b/>
          <w:bCs/>
          <w:i/>
          <w:iCs/>
          <w:color w:val="auto"/>
        </w:rPr>
        <w:t xml:space="preserve"> </w:t>
      </w:r>
    </w:p>
    <w:p w:rsidR="00646E2F" w:rsidRPr="000944BE" w:rsidRDefault="00646E2F" w:rsidP="007171E6">
      <w:pPr>
        <w:pStyle w:val="Default"/>
        <w:spacing w:line="276" w:lineRule="auto"/>
        <w:jc w:val="both"/>
        <w:rPr>
          <w:color w:val="auto"/>
        </w:rPr>
      </w:pPr>
      <w:r w:rsidRPr="000944BE">
        <w:rPr>
          <w:color w:val="auto"/>
        </w:rPr>
        <w:t>Все участники школьного этапа</w:t>
      </w:r>
      <w:r w:rsidR="000B5B87">
        <w:rPr>
          <w:color w:val="auto"/>
        </w:rPr>
        <w:t xml:space="preserve"> Олимпиады проходят в обязатель</w:t>
      </w:r>
      <w:r w:rsidRPr="000944BE">
        <w:rPr>
          <w:color w:val="auto"/>
        </w:rPr>
        <w:t xml:space="preserve">ном порядке процедуру регистрации. </w:t>
      </w:r>
    </w:p>
    <w:p w:rsidR="00646E2F" w:rsidRPr="000944BE" w:rsidRDefault="00646E2F" w:rsidP="007171E6">
      <w:pPr>
        <w:pStyle w:val="Default"/>
        <w:spacing w:line="276" w:lineRule="auto"/>
        <w:jc w:val="both"/>
        <w:rPr>
          <w:color w:val="auto"/>
        </w:rPr>
      </w:pPr>
      <w:r w:rsidRPr="000944BE">
        <w:rPr>
          <w:color w:val="auto"/>
        </w:rPr>
        <w:t xml:space="preserve">Соревнования проходят в один тур в аудиториях, оборудованных столами и стульями. В проведении тура участвуют представители </w:t>
      </w:r>
      <w:proofErr w:type="spellStart"/>
      <w:proofErr w:type="gramStart"/>
      <w:r w:rsidRPr="000944BE">
        <w:rPr>
          <w:color w:val="auto"/>
        </w:rPr>
        <w:t>оргко-митета</w:t>
      </w:r>
      <w:proofErr w:type="spellEnd"/>
      <w:proofErr w:type="gramEnd"/>
      <w:r w:rsidRPr="000944BE">
        <w:rPr>
          <w:color w:val="auto"/>
        </w:rPr>
        <w:t xml:space="preserve">, жюри, дежурные по аудиториям и секретарь олимпиады. </w:t>
      </w:r>
    </w:p>
    <w:p w:rsidR="00646E2F" w:rsidRPr="000944BE" w:rsidRDefault="00646E2F" w:rsidP="007171E6">
      <w:pPr>
        <w:pStyle w:val="Default"/>
        <w:spacing w:line="276" w:lineRule="auto"/>
        <w:jc w:val="both"/>
        <w:rPr>
          <w:color w:val="auto"/>
        </w:rPr>
      </w:pPr>
      <w:r w:rsidRPr="000944BE">
        <w:rPr>
          <w:color w:val="auto"/>
        </w:rPr>
        <w:t xml:space="preserve">На дверях аудиторий (классов) прикрепляются таблички с указанием возрастной группы, например: «5 </w:t>
      </w:r>
      <w:proofErr w:type="spellStart"/>
      <w:r w:rsidRPr="000944BE">
        <w:rPr>
          <w:color w:val="auto"/>
        </w:rPr>
        <w:t>кл</w:t>
      </w:r>
      <w:proofErr w:type="spellEnd"/>
      <w:r w:rsidRPr="000944BE">
        <w:rPr>
          <w:color w:val="auto"/>
        </w:rPr>
        <w:t xml:space="preserve">.», «10 </w:t>
      </w:r>
      <w:proofErr w:type="spellStart"/>
      <w:r w:rsidRPr="000944BE">
        <w:rPr>
          <w:color w:val="auto"/>
        </w:rPr>
        <w:t>кл</w:t>
      </w:r>
      <w:proofErr w:type="spellEnd"/>
      <w:r w:rsidRPr="000944BE">
        <w:rPr>
          <w:color w:val="auto"/>
        </w:rPr>
        <w:t xml:space="preserve">.» и т.п. Допускается при </w:t>
      </w:r>
      <w:proofErr w:type="gramStart"/>
      <w:r w:rsidRPr="000944BE">
        <w:rPr>
          <w:color w:val="auto"/>
        </w:rPr>
        <w:t>не-значительной</w:t>
      </w:r>
      <w:proofErr w:type="gramEnd"/>
      <w:r w:rsidRPr="000944BE">
        <w:rPr>
          <w:color w:val="auto"/>
        </w:rPr>
        <w:t xml:space="preserve"> численности участников </w:t>
      </w:r>
      <w:r w:rsidR="000B5B87">
        <w:rPr>
          <w:color w:val="auto"/>
        </w:rPr>
        <w:t>размещать в одной аудитории обу</w:t>
      </w:r>
      <w:r w:rsidRPr="000944BE">
        <w:rPr>
          <w:color w:val="auto"/>
        </w:rPr>
        <w:t xml:space="preserve">чающихся различных классов. В аудиториях </w:t>
      </w:r>
      <w:proofErr w:type="gramStart"/>
      <w:r w:rsidRPr="000944BE">
        <w:rPr>
          <w:color w:val="auto"/>
        </w:rPr>
        <w:t>обучающиеся</w:t>
      </w:r>
      <w:proofErr w:type="gramEnd"/>
      <w:r w:rsidRPr="000944BE">
        <w:rPr>
          <w:color w:val="auto"/>
        </w:rPr>
        <w:t xml:space="preserve"> размещаются по одному за столом. </w:t>
      </w:r>
    </w:p>
    <w:p w:rsidR="00646E2F" w:rsidRPr="000944BE" w:rsidRDefault="00646E2F" w:rsidP="007171E6">
      <w:pPr>
        <w:pStyle w:val="Default"/>
        <w:spacing w:line="276" w:lineRule="auto"/>
        <w:jc w:val="both"/>
        <w:rPr>
          <w:color w:val="auto"/>
        </w:rPr>
      </w:pPr>
      <w:r w:rsidRPr="000944BE">
        <w:rPr>
          <w:color w:val="auto"/>
        </w:rPr>
        <w:t>Перед выполнением конкурсного задания члены жюри кратк</w:t>
      </w:r>
      <w:r w:rsidR="000B5B87">
        <w:rPr>
          <w:color w:val="auto"/>
        </w:rPr>
        <w:t>о рас</w:t>
      </w:r>
      <w:r w:rsidRPr="000944BE">
        <w:rPr>
          <w:color w:val="auto"/>
        </w:rPr>
        <w:t>сказывают о целях и задачах Олимпи</w:t>
      </w:r>
      <w:r w:rsidR="000B5B87">
        <w:rPr>
          <w:color w:val="auto"/>
        </w:rPr>
        <w:t>ады, разъясняют обучающимся пра</w:t>
      </w:r>
      <w:r w:rsidRPr="000944BE">
        <w:rPr>
          <w:color w:val="auto"/>
        </w:rPr>
        <w:t xml:space="preserve">вила работы, желают успеха. </w:t>
      </w:r>
    </w:p>
    <w:p w:rsidR="00646E2F" w:rsidRPr="000944BE" w:rsidRDefault="00646E2F" w:rsidP="007171E6">
      <w:pPr>
        <w:pStyle w:val="Default"/>
        <w:spacing w:line="276" w:lineRule="auto"/>
        <w:jc w:val="both"/>
        <w:rPr>
          <w:color w:val="auto"/>
        </w:rPr>
      </w:pPr>
      <w:r w:rsidRPr="000944BE">
        <w:rPr>
          <w:color w:val="auto"/>
        </w:rPr>
        <w:lastRenderedPageBreak/>
        <w:t xml:space="preserve">Затем дежурные по аудитории раздают бланки ответов и комплекты заданий (которые могут быть совмещены), бумагу для черновых записей. После проведения описанных выше процедур дежурные отмечают время начала тура, а участники приступают к выполнению заданий. </w:t>
      </w:r>
    </w:p>
    <w:p w:rsidR="00646E2F" w:rsidRPr="000944BE" w:rsidRDefault="00646E2F" w:rsidP="007171E6">
      <w:pPr>
        <w:pStyle w:val="Default"/>
        <w:spacing w:line="276" w:lineRule="auto"/>
        <w:jc w:val="both"/>
        <w:rPr>
          <w:color w:val="auto"/>
        </w:rPr>
      </w:pPr>
      <w:r w:rsidRPr="000944BE">
        <w:rPr>
          <w:color w:val="auto"/>
        </w:rPr>
        <w:t xml:space="preserve">Получив комплект заданий вместе </w:t>
      </w:r>
      <w:r w:rsidR="000B5B87">
        <w:rPr>
          <w:color w:val="auto"/>
        </w:rPr>
        <w:t>с черновиками, учащиеся на блан</w:t>
      </w:r>
      <w:r w:rsidRPr="000944BE">
        <w:rPr>
          <w:color w:val="auto"/>
        </w:rPr>
        <w:t>ке заполняют графы «Фамилия», «Имя» и «Класс», затем приступают к выполнению заданиё. После окончания</w:t>
      </w:r>
      <w:r w:rsidR="000B5B87">
        <w:rPr>
          <w:color w:val="auto"/>
        </w:rPr>
        <w:t xml:space="preserve"> тура учащиеся сдают бланки чле</w:t>
      </w:r>
      <w:r w:rsidRPr="000944BE">
        <w:rPr>
          <w:color w:val="auto"/>
        </w:rPr>
        <w:t xml:space="preserve">нам жюри. </w:t>
      </w:r>
    </w:p>
    <w:p w:rsidR="000944BE" w:rsidRDefault="00646E2F" w:rsidP="007171E6">
      <w:pPr>
        <w:pStyle w:val="Default"/>
        <w:spacing w:line="276" w:lineRule="auto"/>
        <w:jc w:val="both"/>
        <w:rPr>
          <w:color w:val="auto"/>
          <w:sz w:val="28"/>
          <w:szCs w:val="28"/>
        </w:rPr>
      </w:pPr>
      <w:r w:rsidRPr="000944BE">
        <w:rPr>
          <w:color w:val="auto"/>
        </w:rPr>
        <w:t>В ходе работы над заданиями у у</w:t>
      </w:r>
      <w:r w:rsidR="000944BE">
        <w:rPr>
          <w:color w:val="auto"/>
        </w:rPr>
        <w:t>чащихся могут возникнуть различ</w:t>
      </w:r>
      <w:r w:rsidRPr="000944BE">
        <w:rPr>
          <w:color w:val="auto"/>
        </w:rPr>
        <w:t>ные вопросы содержательного характе</w:t>
      </w:r>
      <w:r w:rsidR="000944BE">
        <w:rPr>
          <w:color w:val="auto"/>
        </w:rPr>
        <w:t>ра, на которые имеют право отве</w:t>
      </w:r>
      <w:r w:rsidRPr="000944BE">
        <w:rPr>
          <w:color w:val="auto"/>
        </w:rPr>
        <w:t>чать только члены жюри. Они регулярно совершают обход аудиторий, в которых учащиеся выполняют задания, и отвечают на возникшие вопросы. За 15 мин. до истечения времени, отведенного для выполнения заданий, дежурный предупреждает учащихся о скором завершении раб</w:t>
      </w:r>
      <w:r w:rsidR="008F1AB6" w:rsidRPr="000944BE">
        <w:rPr>
          <w:color w:val="auto"/>
        </w:rPr>
        <w:t>оты.</w:t>
      </w:r>
      <w:r>
        <w:rPr>
          <w:color w:val="auto"/>
          <w:sz w:val="28"/>
          <w:szCs w:val="28"/>
        </w:rPr>
        <w:t xml:space="preserve"> </w:t>
      </w:r>
    </w:p>
    <w:p w:rsidR="00CE7E4D" w:rsidRDefault="00CE7E4D" w:rsidP="007171E6">
      <w:pPr>
        <w:widowControl w:val="0"/>
        <w:autoSpaceDE w:val="0"/>
        <w:autoSpaceDN w:val="0"/>
        <w:adjustRightInd w:val="0"/>
        <w:spacing w:after="0"/>
        <w:jc w:val="both"/>
      </w:pPr>
      <w:r>
        <w:t xml:space="preserve">    </w:t>
      </w:r>
    </w:p>
    <w:p w:rsidR="00CE7E4D" w:rsidRPr="00334B38" w:rsidRDefault="00CE7E4D" w:rsidP="007171E6">
      <w:pPr>
        <w:widowControl w:val="0"/>
        <w:autoSpaceDE w:val="0"/>
        <w:autoSpaceDN w:val="0"/>
        <w:adjustRightInd w:val="0"/>
        <w:spacing w:after="0"/>
        <w:jc w:val="both"/>
        <w:rPr>
          <w:rFonts w:ascii="Times New Roman" w:hAnsi="Times New Roman"/>
          <w:sz w:val="24"/>
          <w:szCs w:val="24"/>
        </w:rPr>
      </w:pPr>
      <w:r>
        <w:t xml:space="preserve">                         </w:t>
      </w:r>
      <w:r w:rsidRPr="00334B38">
        <w:rPr>
          <w:rFonts w:ascii="Times New Roman" w:hAnsi="Times New Roman"/>
          <w:b/>
          <w:bCs/>
          <w:sz w:val="24"/>
          <w:szCs w:val="24"/>
        </w:rPr>
        <w:t>Критерии и методики оценивания олимпиадных заданий</w:t>
      </w:r>
    </w:p>
    <w:p w:rsidR="00CE7E4D" w:rsidRPr="00334B38" w:rsidRDefault="00CE7E4D" w:rsidP="007171E6">
      <w:pPr>
        <w:widowControl w:val="0"/>
        <w:autoSpaceDE w:val="0"/>
        <w:autoSpaceDN w:val="0"/>
        <w:adjustRightInd w:val="0"/>
        <w:spacing w:after="0"/>
        <w:jc w:val="both"/>
        <w:rPr>
          <w:rFonts w:ascii="Times New Roman" w:hAnsi="Times New Roman"/>
          <w:sz w:val="24"/>
          <w:szCs w:val="24"/>
        </w:rPr>
      </w:pPr>
    </w:p>
    <w:p w:rsidR="00CE7E4D" w:rsidRPr="00334B38" w:rsidRDefault="00CE7E4D" w:rsidP="007171E6">
      <w:pPr>
        <w:widowControl w:val="0"/>
        <w:overflowPunct w:val="0"/>
        <w:autoSpaceDE w:val="0"/>
        <w:autoSpaceDN w:val="0"/>
        <w:adjustRightInd w:val="0"/>
        <w:spacing w:after="0"/>
        <w:jc w:val="both"/>
        <w:rPr>
          <w:rFonts w:ascii="Times New Roman" w:hAnsi="Times New Roman"/>
          <w:sz w:val="24"/>
          <w:szCs w:val="24"/>
        </w:rPr>
      </w:pPr>
      <w:r w:rsidRPr="00334B38">
        <w:rPr>
          <w:rFonts w:ascii="Times New Roman" w:hAnsi="Times New Roman"/>
          <w:sz w:val="24"/>
          <w:szCs w:val="24"/>
        </w:rPr>
        <w:t>При оценивании решений задач теоретического тура члены жюри могут воспользоваться брошюрой с усл</w:t>
      </w:r>
      <w:r w:rsidR="001E0A25">
        <w:rPr>
          <w:rFonts w:ascii="Times New Roman" w:hAnsi="Times New Roman"/>
          <w:sz w:val="24"/>
          <w:szCs w:val="24"/>
        </w:rPr>
        <w:t>овиями и решениями задач, разра</w:t>
      </w:r>
      <w:r w:rsidRPr="00334B38">
        <w:rPr>
          <w:rFonts w:ascii="Times New Roman" w:hAnsi="Times New Roman"/>
          <w:sz w:val="24"/>
          <w:szCs w:val="24"/>
        </w:rPr>
        <w:t>ботанными Пр</w:t>
      </w:r>
      <w:r w:rsidR="001E0A25">
        <w:rPr>
          <w:rFonts w:ascii="Times New Roman" w:hAnsi="Times New Roman"/>
          <w:sz w:val="24"/>
          <w:szCs w:val="24"/>
        </w:rPr>
        <w:t>едметной методической комиссией</w:t>
      </w:r>
      <w:proofErr w:type="gramStart"/>
      <w:r w:rsidR="001E0A25">
        <w:rPr>
          <w:rFonts w:ascii="Times New Roman" w:hAnsi="Times New Roman"/>
          <w:sz w:val="24"/>
          <w:szCs w:val="24"/>
        </w:rPr>
        <w:t xml:space="preserve"> </w:t>
      </w:r>
      <w:r w:rsidRPr="00334B38">
        <w:rPr>
          <w:rFonts w:ascii="Times New Roman" w:hAnsi="Times New Roman"/>
          <w:sz w:val="24"/>
          <w:szCs w:val="24"/>
        </w:rPr>
        <w:t>К</w:t>
      </w:r>
      <w:proofErr w:type="gramEnd"/>
      <w:r w:rsidRPr="00334B38">
        <w:rPr>
          <w:rFonts w:ascii="Times New Roman" w:hAnsi="Times New Roman"/>
          <w:sz w:val="24"/>
          <w:szCs w:val="24"/>
        </w:rPr>
        <w:t>аждый член жюри проверяет все решения какого-либо из заданий внутри возрастной группы и выставляет оценку по соответствующей балльной системе. Одну задачу проверяют не менее двух членов жюри.</w:t>
      </w:r>
      <w:r w:rsidR="001E0A25">
        <w:rPr>
          <w:rFonts w:ascii="Times New Roman" w:hAnsi="Times New Roman"/>
          <w:sz w:val="24"/>
          <w:szCs w:val="24"/>
        </w:rPr>
        <w:t xml:space="preserve"> </w:t>
      </w:r>
      <w:r w:rsidRPr="00334B38">
        <w:rPr>
          <w:rFonts w:ascii="Times New Roman" w:hAnsi="Times New Roman"/>
          <w:sz w:val="24"/>
          <w:szCs w:val="24"/>
        </w:rPr>
        <w:t>Оценка участника за выполнение заданий первого тур</w:t>
      </w:r>
      <w:r w:rsidR="001E0A25">
        <w:rPr>
          <w:rFonts w:ascii="Times New Roman" w:hAnsi="Times New Roman"/>
          <w:sz w:val="24"/>
          <w:szCs w:val="24"/>
        </w:rPr>
        <w:t>а получается сумми</w:t>
      </w:r>
      <w:r w:rsidRPr="00334B38">
        <w:rPr>
          <w:rFonts w:ascii="Times New Roman" w:hAnsi="Times New Roman"/>
          <w:sz w:val="24"/>
          <w:szCs w:val="24"/>
        </w:rPr>
        <w:t>рованием его оценок по всем задачам первого тура.</w:t>
      </w:r>
    </w:p>
    <w:p w:rsidR="00CE7E4D" w:rsidRPr="00D92EAC" w:rsidRDefault="00CE7E4D" w:rsidP="007171E6">
      <w:pPr>
        <w:widowControl w:val="0"/>
        <w:autoSpaceDE w:val="0"/>
        <w:autoSpaceDN w:val="0"/>
        <w:adjustRightInd w:val="0"/>
        <w:spacing w:after="0"/>
        <w:jc w:val="both"/>
        <w:rPr>
          <w:rFonts w:ascii="Times New Roman" w:hAnsi="Times New Roman"/>
          <w:sz w:val="24"/>
          <w:szCs w:val="24"/>
        </w:rPr>
      </w:pPr>
    </w:p>
    <w:p w:rsidR="00CE7E4D" w:rsidRPr="00D92EAC" w:rsidRDefault="00CE7E4D" w:rsidP="007171E6">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По окончанию работы жюри заполняет итоговый протокол. На основе этих данных жюри распределяет дипломы победителей и призёров в каждой возрастной группе </w:t>
      </w:r>
      <w:proofErr w:type="gramStart"/>
      <w:r>
        <w:rPr>
          <w:rFonts w:ascii="Times New Roman" w:hAnsi="Times New Roman"/>
          <w:sz w:val="24"/>
          <w:szCs w:val="24"/>
        </w:rPr>
        <w:t>согласно Положения</w:t>
      </w:r>
      <w:proofErr w:type="gramEnd"/>
      <w:r>
        <w:rPr>
          <w:rFonts w:ascii="Times New Roman" w:hAnsi="Times New Roman"/>
          <w:sz w:val="24"/>
          <w:szCs w:val="24"/>
        </w:rPr>
        <w:t xml:space="preserve"> о Всероссийской олимпиаде школьников, что фиксируется в итоговом протоколе. Протокол подписывается всеми членами жюри.</w:t>
      </w:r>
    </w:p>
    <w:p w:rsidR="00CE7E4D" w:rsidRPr="00D92EAC" w:rsidRDefault="00CE7E4D" w:rsidP="007171E6">
      <w:pPr>
        <w:widowControl w:val="0"/>
        <w:autoSpaceDE w:val="0"/>
        <w:autoSpaceDN w:val="0"/>
        <w:adjustRightInd w:val="0"/>
        <w:spacing w:after="0"/>
        <w:jc w:val="both"/>
        <w:rPr>
          <w:rFonts w:ascii="Times New Roman" w:hAnsi="Times New Roman"/>
          <w:sz w:val="24"/>
          <w:szCs w:val="24"/>
        </w:rPr>
      </w:pPr>
    </w:p>
    <w:p w:rsidR="00CE7E4D" w:rsidRPr="00CE7E4D" w:rsidRDefault="00CE7E4D" w:rsidP="007171E6">
      <w:pPr>
        <w:widowControl w:val="0"/>
        <w:overflowPunct w:val="0"/>
        <w:autoSpaceDE w:val="0"/>
        <w:autoSpaceDN w:val="0"/>
        <w:adjustRightInd w:val="0"/>
        <w:spacing w:after="0"/>
        <w:ind w:left="240" w:right="460"/>
        <w:jc w:val="both"/>
        <w:rPr>
          <w:rFonts w:ascii="Times New Roman" w:hAnsi="Times New Roman"/>
          <w:sz w:val="24"/>
          <w:szCs w:val="24"/>
        </w:rPr>
      </w:pPr>
    </w:p>
    <w:p w:rsidR="00CE7E4D" w:rsidRPr="00170FCC" w:rsidRDefault="00CE7E4D" w:rsidP="007171E6">
      <w:pPr>
        <w:widowControl w:val="0"/>
        <w:overflowPunct w:val="0"/>
        <w:autoSpaceDE w:val="0"/>
        <w:autoSpaceDN w:val="0"/>
        <w:adjustRightInd w:val="0"/>
        <w:spacing w:after="0"/>
        <w:ind w:left="240" w:right="340"/>
        <w:jc w:val="both"/>
        <w:rPr>
          <w:rFonts w:ascii="Times New Roman" w:hAnsi="Times New Roman"/>
          <w:sz w:val="24"/>
          <w:szCs w:val="24"/>
        </w:rPr>
      </w:pPr>
      <w:r w:rsidRPr="00170FCC">
        <w:rPr>
          <w:rFonts w:ascii="Times New Roman" w:hAnsi="Times New Roman"/>
          <w:bCs/>
          <w:sz w:val="24"/>
          <w:szCs w:val="24"/>
        </w:rPr>
        <w:t>Оценивание задач закрытого типа - выбора правильного ответа из 5-6  возможных - выбор правильного ответа - 1 балл.</w:t>
      </w:r>
    </w:p>
    <w:p w:rsidR="00CE7E4D" w:rsidRPr="00170FCC" w:rsidRDefault="00CE7E4D" w:rsidP="007171E6">
      <w:pPr>
        <w:widowControl w:val="0"/>
        <w:overflowPunct w:val="0"/>
        <w:autoSpaceDE w:val="0"/>
        <w:autoSpaceDN w:val="0"/>
        <w:adjustRightInd w:val="0"/>
        <w:spacing w:after="0"/>
        <w:ind w:right="420"/>
        <w:jc w:val="both"/>
        <w:rPr>
          <w:rFonts w:ascii="Times New Roman" w:hAnsi="Times New Roman"/>
          <w:sz w:val="24"/>
          <w:szCs w:val="24"/>
        </w:rPr>
      </w:pPr>
      <w:r w:rsidRPr="00170FCC">
        <w:rPr>
          <w:rFonts w:ascii="Times New Roman" w:hAnsi="Times New Roman"/>
          <w:bCs/>
          <w:sz w:val="24"/>
          <w:szCs w:val="24"/>
        </w:rPr>
        <w:t xml:space="preserve">    Оценивание правильности выбора утверждений «да» или «нет» и его         обоснования</w:t>
      </w:r>
      <w:proofErr w:type="gramStart"/>
      <w:r w:rsidRPr="00170FCC">
        <w:rPr>
          <w:rFonts w:ascii="Times New Roman" w:hAnsi="Times New Roman"/>
          <w:bCs/>
          <w:sz w:val="24"/>
          <w:szCs w:val="24"/>
        </w:rPr>
        <w:t>.</w:t>
      </w:r>
      <w:proofErr w:type="gramEnd"/>
      <w:r w:rsidR="00170FCC" w:rsidRPr="00170FCC">
        <w:t xml:space="preserve"> </w:t>
      </w:r>
      <w:proofErr w:type="gramStart"/>
      <w:r w:rsidR="00170FCC" w:rsidRPr="00170FCC">
        <w:t>о</w:t>
      </w:r>
      <w:proofErr w:type="gramEnd"/>
      <w:r w:rsidR="00170FCC" w:rsidRPr="00170FCC">
        <w:t>боснование каждого положения оценивается от – 0 до 2 баллов. Выбор ответа без обоснования не ОЦЕНИВАЕТСЯ</w:t>
      </w:r>
      <w:r w:rsidR="00170FCC" w:rsidRPr="00170FCC">
        <w:rPr>
          <w:rFonts w:ascii="Times New Roman" w:hAnsi="Times New Roman"/>
          <w:bCs/>
          <w:i/>
          <w:iCs/>
          <w:sz w:val="24"/>
          <w:szCs w:val="24"/>
        </w:rPr>
        <w:t xml:space="preserve"> </w:t>
      </w:r>
      <w:r w:rsidRPr="00170FCC">
        <w:rPr>
          <w:rFonts w:ascii="Times New Roman" w:hAnsi="Times New Roman"/>
          <w:bCs/>
          <w:i/>
          <w:iCs/>
          <w:sz w:val="24"/>
          <w:szCs w:val="24"/>
        </w:rPr>
        <w:t>Максимальное кол-во баллов за задачу</w:t>
      </w:r>
      <w:r w:rsidRPr="00170FCC">
        <w:rPr>
          <w:rFonts w:ascii="Times New Roman" w:hAnsi="Times New Roman"/>
          <w:bCs/>
          <w:sz w:val="24"/>
          <w:szCs w:val="24"/>
        </w:rPr>
        <w:t xml:space="preserve"> </w:t>
      </w:r>
      <w:r w:rsidRPr="00170FCC">
        <w:rPr>
          <w:rFonts w:ascii="Times New Roman" w:hAnsi="Times New Roman"/>
          <w:bCs/>
          <w:i/>
          <w:iCs/>
          <w:sz w:val="24"/>
          <w:szCs w:val="24"/>
        </w:rPr>
        <w:t>–</w:t>
      </w:r>
      <w:r w:rsidRPr="00170FCC">
        <w:rPr>
          <w:rFonts w:ascii="Times New Roman" w:hAnsi="Times New Roman"/>
          <w:bCs/>
          <w:sz w:val="24"/>
          <w:szCs w:val="24"/>
        </w:rPr>
        <w:t xml:space="preserve"> </w:t>
      </w:r>
      <w:r w:rsidR="001E0A25" w:rsidRPr="00170FCC">
        <w:rPr>
          <w:rFonts w:ascii="Times New Roman" w:hAnsi="Times New Roman"/>
          <w:bCs/>
          <w:i/>
          <w:iCs/>
          <w:sz w:val="24"/>
          <w:szCs w:val="24"/>
        </w:rPr>
        <w:t>2</w:t>
      </w:r>
    </w:p>
    <w:p w:rsidR="001E0A25" w:rsidRDefault="001E0A25" w:rsidP="007171E6">
      <w:pPr>
        <w:widowControl w:val="0"/>
        <w:autoSpaceDE w:val="0"/>
        <w:autoSpaceDN w:val="0"/>
        <w:adjustRightInd w:val="0"/>
        <w:spacing w:after="0"/>
        <w:ind w:left="240"/>
        <w:jc w:val="both"/>
        <w:rPr>
          <w:rFonts w:ascii="Times New Roman" w:hAnsi="Times New Roman"/>
          <w:b/>
          <w:sz w:val="24"/>
          <w:szCs w:val="24"/>
        </w:rPr>
      </w:pPr>
    </w:p>
    <w:p w:rsidR="00CE7E4D" w:rsidRPr="000B5B87" w:rsidRDefault="00CE7E4D" w:rsidP="007171E6">
      <w:pPr>
        <w:widowControl w:val="0"/>
        <w:autoSpaceDE w:val="0"/>
        <w:autoSpaceDN w:val="0"/>
        <w:adjustRightInd w:val="0"/>
        <w:spacing w:after="0"/>
        <w:ind w:left="240"/>
        <w:jc w:val="both"/>
        <w:rPr>
          <w:rFonts w:ascii="Times New Roman" w:hAnsi="Times New Roman"/>
          <w:b/>
          <w:sz w:val="24"/>
          <w:szCs w:val="24"/>
        </w:rPr>
      </w:pPr>
      <w:r w:rsidRPr="000B5B87">
        <w:rPr>
          <w:rFonts w:ascii="Times New Roman" w:hAnsi="Times New Roman"/>
          <w:b/>
          <w:sz w:val="24"/>
          <w:szCs w:val="24"/>
        </w:rPr>
        <w:t>Шкала для проверки конкурсной задачи с выбором и обоснованием ответа</w:t>
      </w:r>
    </w:p>
    <w:tbl>
      <w:tblPr>
        <w:tblW w:w="0" w:type="auto"/>
        <w:tblInd w:w="10" w:type="dxa"/>
        <w:tblLayout w:type="fixed"/>
        <w:tblCellMar>
          <w:left w:w="0" w:type="dxa"/>
          <w:right w:w="0" w:type="dxa"/>
        </w:tblCellMar>
        <w:tblLook w:val="0000" w:firstRow="0" w:lastRow="0" w:firstColumn="0" w:lastColumn="0" w:noHBand="0" w:noVBand="0"/>
      </w:tblPr>
      <w:tblGrid>
        <w:gridCol w:w="1260"/>
        <w:gridCol w:w="7600"/>
        <w:gridCol w:w="700"/>
      </w:tblGrid>
      <w:tr w:rsidR="00CE7E4D" w:rsidRPr="00CE7E4D" w:rsidTr="00CE5480">
        <w:trPr>
          <w:trHeight w:val="263"/>
        </w:trPr>
        <w:tc>
          <w:tcPr>
            <w:tcW w:w="1260" w:type="dxa"/>
            <w:tcBorders>
              <w:top w:val="single" w:sz="8" w:space="0" w:color="auto"/>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8"/>
                <w:sz w:val="24"/>
                <w:szCs w:val="24"/>
              </w:rPr>
              <w:t>Варианты</w:t>
            </w:r>
          </w:p>
        </w:tc>
        <w:tc>
          <w:tcPr>
            <w:tcW w:w="7600" w:type="dxa"/>
            <w:tcBorders>
              <w:top w:val="single" w:sz="8" w:space="0" w:color="auto"/>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3240"/>
              <w:jc w:val="both"/>
              <w:rPr>
                <w:rFonts w:ascii="Times New Roman" w:hAnsi="Times New Roman"/>
                <w:sz w:val="24"/>
                <w:szCs w:val="24"/>
              </w:rPr>
            </w:pPr>
            <w:r w:rsidRPr="00CE7E4D">
              <w:rPr>
                <w:rFonts w:ascii="Times New Roman" w:hAnsi="Times New Roman"/>
                <w:sz w:val="24"/>
                <w:szCs w:val="24"/>
              </w:rPr>
              <w:t>Показатель</w:t>
            </w:r>
          </w:p>
        </w:tc>
        <w:tc>
          <w:tcPr>
            <w:tcW w:w="700" w:type="dxa"/>
            <w:tcBorders>
              <w:top w:val="single" w:sz="8" w:space="0" w:color="auto"/>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9"/>
                <w:sz w:val="24"/>
                <w:szCs w:val="24"/>
              </w:rPr>
              <w:t>Балл</w:t>
            </w:r>
          </w:p>
        </w:tc>
      </w:tr>
      <w:tr w:rsidR="00CE7E4D" w:rsidRPr="00CE7E4D" w:rsidTr="00CE5480">
        <w:trPr>
          <w:trHeight w:val="281"/>
        </w:trPr>
        <w:tc>
          <w:tcPr>
            <w:tcW w:w="1260" w:type="dxa"/>
            <w:tcBorders>
              <w:top w:val="nil"/>
              <w:left w:val="single" w:sz="8" w:space="0" w:color="auto"/>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7"/>
                <w:sz w:val="24"/>
                <w:szCs w:val="24"/>
              </w:rPr>
              <w:t>ответа</w:t>
            </w:r>
          </w:p>
        </w:tc>
        <w:tc>
          <w:tcPr>
            <w:tcW w:w="76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r w:rsidR="00CE7E4D" w:rsidRPr="00CE7E4D" w:rsidTr="00CE5480">
        <w:trPr>
          <w:trHeight w:val="266"/>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r w:rsidRPr="00CE7E4D">
              <w:rPr>
                <w:rFonts w:ascii="Times New Roman" w:hAnsi="Times New Roman"/>
                <w:sz w:val="24"/>
                <w:szCs w:val="24"/>
              </w:rPr>
              <w:t>Выбрано неправильное утверждение</w:t>
            </w:r>
          </w:p>
        </w:tc>
        <w:tc>
          <w:tcPr>
            <w:tcW w:w="7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9"/>
                <w:sz w:val="24"/>
                <w:szCs w:val="24"/>
              </w:rPr>
              <w:t>0</w:t>
            </w:r>
          </w:p>
        </w:tc>
      </w:tr>
      <w:tr w:rsidR="00CE7E4D" w:rsidRPr="00CE7E4D" w:rsidTr="00CE5480">
        <w:trPr>
          <w:trHeight w:val="268"/>
        </w:trPr>
        <w:tc>
          <w:tcPr>
            <w:tcW w:w="1260" w:type="dxa"/>
            <w:tcBorders>
              <w:top w:val="nil"/>
              <w:left w:val="single" w:sz="8" w:space="0" w:color="auto"/>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r w:rsidRPr="00CE7E4D">
              <w:rPr>
                <w:rFonts w:ascii="Times New Roman" w:hAnsi="Times New Roman"/>
                <w:sz w:val="24"/>
                <w:szCs w:val="24"/>
              </w:rPr>
              <w:t>Выбрано правильное утверждение</w:t>
            </w:r>
          </w:p>
        </w:tc>
        <w:tc>
          <w:tcPr>
            <w:tcW w:w="7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9"/>
                <w:sz w:val="24"/>
                <w:szCs w:val="24"/>
              </w:rPr>
              <w:t>1</w:t>
            </w:r>
          </w:p>
        </w:tc>
      </w:tr>
      <w:tr w:rsidR="00CE7E4D" w:rsidRPr="00CE7E4D" w:rsidTr="00CE5480">
        <w:trPr>
          <w:trHeight w:val="261"/>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sz w:val="24"/>
                <w:szCs w:val="24"/>
              </w:rPr>
              <w:t>Да/нет</w:t>
            </w:r>
          </w:p>
        </w:tc>
        <w:tc>
          <w:tcPr>
            <w:tcW w:w="76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r w:rsidRPr="00CE7E4D">
              <w:rPr>
                <w:rFonts w:ascii="Times New Roman" w:hAnsi="Times New Roman"/>
                <w:sz w:val="24"/>
                <w:szCs w:val="24"/>
              </w:rPr>
              <w:t>Отсутствует обоснование ответа или сформулировано ошибочное</w:t>
            </w:r>
          </w:p>
        </w:tc>
        <w:tc>
          <w:tcPr>
            <w:tcW w:w="7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9"/>
                <w:sz w:val="24"/>
                <w:szCs w:val="24"/>
              </w:rPr>
              <w:t>0</w:t>
            </w:r>
          </w:p>
        </w:tc>
      </w:tr>
      <w:tr w:rsidR="00CE7E4D" w:rsidRPr="00CE7E4D" w:rsidTr="00CE5480">
        <w:trPr>
          <w:trHeight w:val="281"/>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r w:rsidRPr="00CE7E4D">
              <w:rPr>
                <w:rFonts w:ascii="Times New Roman" w:hAnsi="Times New Roman"/>
                <w:sz w:val="24"/>
                <w:szCs w:val="24"/>
              </w:rPr>
              <w:t>обоснование.</w:t>
            </w:r>
          </w:p>
        </w:tc>
        <w:tc>
          <w:tcPr>
            <w:tcW w:w="7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r w:rsidR="00CE7E4D" w:rsidRPr="00CE7E4D" w:rsidTr="00CE5480">
        <w:trPr>
          <w:trHeight w:val="261"/>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proofErr w:type="gramStart"/>
            <w:r w:rsidRPr="00CE7E4D">
              <w:rPr>
                <w:rFonts w:ascii="Times New Roman" w:hAnsi="Times New Roman"/>
                <w:sz w:val="24"/>
                <w:szCs w:val="24"/>
              </w:rPr>
              <w:t xml:space="preserve">Частичное (неполное) обоснование ответа (без использования </w:t>
            </w:r>
            <w:proofErr w:type="spellStart"/>
            <w:r w:rsidRPr="00CE7E4D">
              <w:rPr>
                <w:rFonts w:ascii="Times New Roman" w:hAnsi="Times New Roman"/>
                <w:sz w:val="24"/>
                <w:szCs w:val="24"/>
              </w:rPr>
              <w:t>эколо</w:t>
            </w:r>
            <w:proofErr w:type="spellEnd"/>
            <w:r w:rsidRPr="00CE7E4D">
              <w:rPr>
                <w:rFonts w:ascii="Times New Roman" w:hAnsi="Times New Roman"/>
                <w:sz w:val="24"/>
                <w:szCs w:val="24"/>
              </w:rPr>
              <w:t>-</w:t>
            </w:r>
            <w:proofErr w:type="gramEnd"/>
          </w:p>
        </w:tc>
        <w:tc>
          <w:tcPr>
            <w:tcW w:w="7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9"/>
                <w:sz w:val="24"/>
                <w:szCs w:val="24"/>
              </w:rPr>
              <w:t>1</w:t>
            </w:r>
          </w:p>
        </w:tc>
      </w:tr>
      <w:tr w:rsidR="00CE7E4D" w:rsidRPr="00CE7E4D" w:rsidTr="00CE5480">
        <w:trPr>
          <w:trHeight w:val="276"/>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proofErr w:type="spellStart"/>
            <w:r w:rsidRPr="00CE7E4D">
              <w:rPr>
                <w:rFonts w:ascii="Times New Roman" w:hAnsi="Times New Roman"/>
                <w:sz w:val="24"/>
                <w:szCs w:val="24"/>
              </w:rPr>
              <w:t>гических</w:t>
            </w:r>
            <w:proofErr w:type="spellEnd"/>
            <w:r w:rsidRPr="00CE7E4D">
              <w:rPr>
                <w:rFonts w:ascii="Times New Roman" w:hAnsi="Times New Roman"/>
                <w:sz w:val="24"/>
                <w:szCs w:val="24"/>
              </w:rPr>
              <w:t xml:space="preserve"> законов, правил, закономерностей, не рассматривается </w:t>
            </w:r>
            <w:proofErr w:type="gramStart"/>
            <w:r w:rsidRPr="00CE7E4D">
              <w:rPr>
                <w:rFonts w:ascii="Times New Roman" w:hAnsi="Times New Roman"/>
                <w:sz w:val="24"/>
                <w:szCs w:val="24"/>
              </w:rPr>
              <w:t>со</w:t>
            </w:r>
            <w:proofErr w:type="gramEnd"/>
            <w:r w:rsidRPr="00CE7E4D">
              <w:rPr>
                <w:rFonts w:ascii="Times New Roman" w:hAnsi="Times New Roman"/>
                <w:sz w:val="24"/>
                <w:szCs w:val="24"/>
              </w:rPr>
              <w:t>-</w:t>
            </w:r>
          </w:p>
        </w:tc>
        <w:tc>
          <w:tcPr>
            <w:tcW w:w="7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r w:rsidR="00CE7E4D" w:rsidRPr="00CE7E4D" w:rsidTr="00CE5480">
        <w:trPr>
          <w:trHeight w:val="276"/>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r w:rsidRPr="00CE7E4D">
              <w:rPr>
                <w:rFonts w:ascii="Times New Roman" w:hAnsi="Times New Roman"/>
                <w:sz w:val="24"/>
                <w:szCs w:val="24"/>
              </w:rPr>
              <w:t xml:space="preserve">держание приведённых в ответе понятий, отсутствует логика в </w:t>
            </w:r>
            <w:proofErr w:type="spellStart"/>
            <w:r w:rsidRPr="00CE7E4D">
              <w:rPr>
                <w:rFonts w:ascii="Times New Roman" w:hAnsi="Times New Roman"/>
                <w:sz w:val="24"/>
                <w:szCs w:val="24"/>
              </w:rPr>
              <w:t>рассуж</w:t>
            </w:r>
            <w:proofErr w:type="spellEnd"/>
            <w:r w:rsidRPr="00CE7E4D">
              <w:rPr>
                <w:rFonts w:ascii="Times New Roman" w:hAnsi="Times New Roman"/>
                <w:sz w:val="24"/>
                <w:szCs w:val="24"/>
              </w:rPr>
              <w:t>-</w:t>
            </w:r>
          </w:p>
        </w:tc>
        <w:tc>
          <w:tcPr>
            <w:tcW w:w="7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r w:rsidR="00CE7E4D" w:rsidRPr="00CE7E4D" w:rsidTr="00CE5480">
        <w:trPr>
          <w:trHeight w:val="276"/>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proofErr w:type="spellStart"/>
            <w:r w:rsidRPr="00CE7E4D">
              <w:rPr>
                <w:rFonts w:ascii="Times New Roman" w:hAnsi="Times New Roman"/>
                <w:sz w:val="24"/>
                <w:szCs w:val="24"/>
              </w:rPr>
              <w:t>дениях</w:t>
            </w:r>
            <w:proofErr w:type="spellEnd"/>
            <w:r w:rsidRPr="00CE7E4D">
              <w:rPr>
                <w:rFonts w:ascii="Times New Roman" w:hAnsi="Times New Roman"/>
                <w:sz w:val="24"/>
                <w:szCs w:val="24"/>
              </w:rPr>
              <w:t xml:space="preserve">; при этом ошибок, указывающих на серьёзные пробелы в </w:t>
            </w:r>
            <w:proofErr w:type="spellStart"/>
            <w:r w:rsidRPr="00CE7E4D">
              <w:rPr>
                <w:rFonts w:ascii="Times New Roman" w:hAnsi="Times New Roman"/>
                <w:sz w:val="24"/>
                <w:szCs w:val="24"/>
              </w:rPr>
              <w:t>зна</w:t>
            </w:r>
            <w:proofErr w:type="spellEnd"/>
            <w:r w:rsidRPr="00CE7E4D">
              <w:rPr>
                <w:rFonts w:ascii="Times New Roman" w:hAnsi="Times New Roman"/>
                <w:sz w:val="24"/>
                <w:szCs w:val="24"/>
              </w:rPr>
              <w:t>-</w:t>
            </w:r>
          </w:p>
        </w:tc>
        <w:tc>
          <w:tcPr>
            <w:tcW w:w="7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r w:rsidR="00CE7E4D" w:rsidRPr="00CE7E4D" w:rsidTr="00CE5480">
        <w:trPr>
          <w:trHeight w:val="281"/>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proofErr w:type="spellStart"/>
            <w:proofErr w:type="gramStart"/>
            <w:r w:rsidRPr="00CE7E4D">
              <w:rPr>
                <w:rFonts w:ascii="Times New Roman" w:hAnsi="Times New Roman"/>
                <w:sz w:val="24"/>
                <w:szCs w:val="24"/>
              </w:rPr>
              <w:t>нии</w:t>
            </w:r>
            <w:proofErr w:type="spellEnd"/>
            <w:r w:rsidRPr="00CE7E4D">
              <w:rPr>
                <w:rFonts w:ascii="Times New Roman" w:hAnsi="Times New Roman"/>
                <w:sz w:val="24"/>
                <w:szCs w:val="24"/>
              </w:rPr>
              <w:t xml:space="preserve"> экологии, нет).</w:t>
            </w:r>
            <w:proofErr w:type="gramEnd"/>
          </w:p>
        </w:tc>
        <w:tc>
          <w:tcPr>
            <w:tcW w:w="7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r w:rsidR="00CE7E4D" w:rsidRPr="00CE7E4D" w:rsidTr="00CE5480">
        <w:trPr>
          <w:trHeight w:val="261"/>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proofErr w:type="gramStart"/>
            <w:r w:rsidRPr="00CE7E4D">
              <w:rPr>
                <w:rFonts w:ascii="Times New Roman" w:hAnsi="Times New Roman"/>
                <w:sz w:val="24"/>
                <w:szCs w:val="24"/>
              </w:rPr>
              <w:t>Полное обоснование ответа (с использованием экологических законов,</w:t>
            </w:r>
            <w:proofErr w:type="gramEnd"/>
          </w:p>
        </w:tc>
        <w:tc>
          <w:tcPr>
            <w:tcW w:w="7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sidRPr="00CE7E4D">
              <w:rPr>
                <w:rFonts w:ascii="Times New Roman" w:hAnsi="Times New Roman"/>
                <w:w w:val="99"/>
                <w:sz w:val="24"/>
                <w:szCs w:val="24"/>
              </w:rPr>
              <w:t>2</w:t>
            </w:r>
          </w:p>
        </w:tc>
      </w:tr>
      <w:tr w:rsidR="00CE7E4D" w:rsidRPr="00CE7E4D" w:rsidTr="00CE5480">
        <w:trPr>
          <w:trHeight w:val="276"/>
        </w:trPr>
        <w:tc>
          <w:tcPr>
            <w:tcW w:w="1260" w:type="dxa"/>
            <w:tcBorders>
              <w:top w:val="nil"/>
              <w:left w:val="single" w:sz="8" w:space="0" w:color="auto"/>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r w:rsidRPr="00CE7E4D">
              <w:rPr>
                <w:rFonts w:ascii="Times New Roman" w:hAnsi="Times New Roman"/>
                <w:sz w:val="24"/>
                <w:szCs w:val="24"/>
              </w:rPr>
              <w:t xml:space="preserve">правил, закономерностей, рассматривается содержание приведённых </w:t>
            </w:r>
            <w:proofErr w:type="gramStart"/>
            <w:r w:rsidRPr="00CE7E4D">
              <w:rPr>
                <w:rFonts w:ascii="Times New Roman" w:hAnsi="Times New Roman"/>
                <w:sz w:val="24"/>
                <w:szCs w:val="24"/>
              </w:rPr>
              <w:t>в</w:t>
            </w:r>
            <w:proofErr w:type="gramEnd"/>
          </w:p>
        </w:tc>
        <w:tc>
          <w:tcPr>
            <w:tcW w:w="700" w:type="dxa"/>
            <w:tcBorders>
              <w:top w:val="nil"/>
              <w:left w:val="nil"/>
              <w:bottom w:val="nil"/>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r w:rsidR="00CE7E4D" w:rsidRPr="00CE7E4D" w:rsidTr="00CE5480">
        <w:trPr>
          <w:trHeight w:val="281"/>
        </w:trPr>
        <w:tc>
          <w:tcPr>
            <w:tcW w:w="1260" w:type="dxa"/>
            <w:tcBorders>
              <w:top w:val="nil"/>
              <w:left w:val="single" w:sz="8" w:space="0" w:color="auto"/>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c>
          <w:tcPr>
            <w:tcW w:w="76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ind w:left="80"/>
              <w:jc w:val="both"/>
              <w:rPr>
                <w:rFonts w:ascii="Times New Roman" w:hAnsi="Times New Roman"/>
                <w:sz w:val="24"/>
                <w:szCs w:val="24"/>
              </w:rPr>
            </w:pPr>
            <w:proofErr w:type="gramStart"/>
            <w:r w:rsidRPr="00CE7E4D">
              <w:rPr>
                <w:rFonts w:ascii="Times New Roman" w:hAnsi="Times New Roman"/>
                <w:sz w:val="24"/>
                <w:szCs w:val="24"/>
              </w:rPr>
              <w:t>ответе</w:t>
            </w:r>
            <w:proofErr w:type="gramEnd"/>
            <w:r w:rsidRPr="00CE7E4D">
              <w:rPr>
                <w:rFonts w:ascii="Times New Roman" w:hAnsi="Times New Roman"/>
                <w:sz w:val="24"/>
                <w:szCs w:val="24"/>
              </w:rPr>
              <w:t xml:space="preserve"> понятий; обоснование логично)</w:t>
            </w:r>
          </w:p>
        </w:tc>
        <w:tc>
          <w:tcPr>
            <w:tcW w:w="700" w:type="dxa"/>
            <w:tcBorders>
              <w:top w:val="nil"/>
              <w:left w:val="nil"/>
              <w:bottom w:val="single" w:sz="8" w:space="0" w:color="auto"/>
              <w:right w:val="single" w:sz="8" w:space="0" w:color="auto"/>
            </w:tcBorders>
            <w:vAlign w:val="bottom"/>
          </w:tcPr>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tc>
      </w:tr>
    </w:tbl>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p>
    <w:p w:rsidR="001E0A25" w:rsidRPr="00170FCC" w:rsidRDefault="001E0A25" w:rsidP="007171E6">
      <w:pPr>
        <w:pStyle w:val="a3"/>
        <w:spacing w:before="0" w:beforeAutospacing="0" w:after="0" w:afterAutospacing="0" w:line="276" w:lineRule="auto"/>
        <w:ind w:firstLine="708"/>
        <w:jc w:val="both"/>
        <w:rPr>
          <w:rStyle w:val="a4"/>
          <w:color w:val="000000"/>
        </w:rPr>
      </w:pPr>
      <w:proofErr w:type="gramStart"/>
      <w:r w:rsidRPr="00170FCC">
        <w:t>(обоснование каждого положения оценивается от – 0 до 2 баллов.</w:t>
      </w:r>
      <w:proofErr w:type="gramEnd"/>
      <w:r w:rsidRPr="00170FCC">
        <w:t xml:space="preserve"> </w:t>
      </w:r>
      <w:proofErr w:type="gramStart"/>
      <w:r w:rsidRPr="00170FCC">
        <w:t>Выбор ответа без обоснования не ОЦЕНИВАЕТСЯ)</w:t>
      </w:r>
      <w:r w:rsidRPr="00170FCC">
        <w:rPr>
          <w:rStyle w:val="a4"/>
          <w:color w:val="000000"/>
        </w:rPr>
        <w:t>.</w:t>
      </w:r>
      <w:proofErr w:type="gramEnd"/>
    </w:p>
    <w:p w:rsidR="001E0A25" w:rsidRPr="00ED2B1D" w:rsidRDefault="001E0A25" w:rsidP="007171E6">
      <w:pPr>
        <w:pStyle w:val="a3"/>
        <w:spacing w:before="0" w:beforeAutospacing="0" w:after="0" w:afterAutospacing="0" w:line="276" w:lineRule="auto"/>
        <w:ind w:firstLine="708"/>
        <w:jc w:val="both"/>
        <w:rPr>
          <w:rStyle w:val="a4"/>
          <w:b w:val="0"/>
          <w:color w:val="000000"/>
        </w:rPr>
      </w:pPr>
    </w:p>
    <w:p w:rsidR="00CE7E4D" w:rsidRPr="001E0A25" w:rsidRDefault="001E0A25" w:rsidP="007171E6">
      <w:pPr>
        <w:widowControl w:val="0"/>
        <w:autoSpaceDE w:val="0"/>
        <w:autoSpaceDN w:val="0"/>
        <w:adjustRightInd w:val="0"/>
        <w:spacing w:after="0"/>
        <w:jc w:val="both"/>
        <w:rPr>
          <w:rFonts w:ascii="Times New Roman" w:hAnsi="Times New Roman"/>
          <w:b/>
          <w:bCs/>
          <w:sz w:val="24"/>
          <w:szCs w:val="24"/>
        </w:rPr>
      </w:pPr>
      <w:r>
        <w:rPr>
          <w:rFonts w:ascii="Times New Roman" w:hAnsi="Times New Roman"/>
          <w:sz w:val="24"/>
          <w:szCs w:val="24"/>
        </w:rPr>
        <w:t xml:space="preserve">                    </w:t>
      </w:r>
      <w:r w:rsidR="00CE7E4D" w:rsidRPr="00CE7E4D">
        <w:rPr>
          <w:rFonts w:ascii="Times New Roman" w:hAnsi="Times New Roman"/>
          <w:b/>
          <w:bCs/>
          <w:sz w:val="24"/>
          <w:szCs w:val="24"/>
        </w:rPr>
        <w:t>Перечень  справочных  материалов,  сре</w:t>
      </w:r>
      <w:proofErr w:type="gramStart"/>
      <w:r w:rsidR="00CE7E4D" w:rsidRPr="00CE7E4D">
        <w:rPr>
          <w:rFonts w:ascii="Times New Roman" w:hAnsi="Times New Roman"/>
          <w:b/>
          <w:bCs/>
          <w:sz w:val="24"/>
          <w:szCs w:val="24"/>
        </w:rPr>
        <w:t>дств  св</w:t>
      </w:r>
      <w:proofErr w:type="gramEnd"/>
      <w:r w:rsidR="00CE7E4D" w:rsidRPr="00CE7E4D">
        <w:rPr>
          <w:rFonts w:ascii="Times New Roman" w:hAnsi="Times New Roman"/>
          <w:b/>
          <w:bCs/>
          <w:sz w:val="24"/>
          <w:szCs w:val="24"/>
        </w:rPr>
        <w:t>язи  и  электронно-</w:t>
      </w:r>
    </w:p>
    <w:p w:rsidR="00CE7E4D" w:rsidRPr="00CE7E4D" w:rsidRDefault="00CE7E4D" w:rsidP="007171E6">
      <w:pPr>
        <w:widowControl w:val="0"/>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 xml:space="preserve">              </w:t>
      </w:r>
      <w:r w:rsidR="001E0A25">
        <w:rPr>
          <w:rFonts w:ascii="Times New Roman" w:hAnsi="Times New Roman"/>
          <w:b/>
          <w:bCs/>
          <w:sz w:val="24"/>
          <w:szCs w:val="24"/>
        </w:rPr>
        <w:t xml:space="preserve">        </w:t>
      </w:r>
      <w:r w:rsidRPr="00CE7E4D">
        <w:rPr>
          <w:rFonts w:ascii="Times New Roman" w:hAnsi="Times New Roman"/>
          <w:b/>
          <w:bCs/>
          <w:sz w:val="24"/>
          <w:szCs w:val="24"/>
        </w:rPr>
        <w:t xml:space="preserve">вычислительной техники, </w:t>
      </w:r>
      <w:proofErr w:type="gramStart"/>
      <w:r w:rsidRPr="00CE7E4D">
        <w:rPr>
          <w:rFonts w:ascii="Times New Roman" w:hAnsi="Times New Roman"/>
          <w:b/>
          <w:bCs/>
          <w:sz w:val="24"/>
          <w:szCs w:val="24"/>
        </w:rPr>
        <w:t>разрешенных</w:t>
      </w:r>
      <w:proofErr w:type="gramEnd"/>
      <w:r w:rsidRPr="00CE7E4D">
        <w:rPr>
          <w:rFonts w:ascii="Times New Roman" w:hAnsi="Times New Roman"/>
          <w:b/>
          <w:bCs/>
          <w:sz w:val="24"/>
          <w:szCs w:val="24"/>
        </w:rPr>
        <w:t xml:space="preserve"> к использованию</w:t>
      </w:r>
    </w:p>
    <w:p w:rsidR="007171E6" w:rsidRDefault="00CE7E4D" w:rsidP="00FA03A1">
      <w:pPr>
        <w:pStyle w:val="Default"/>
        <w:spacing w:line="276" w:lineRule="auto"/>
        <w:jc w:val="both"/>
        <w:rPr>
          <w:b/>
          <w:bCs/>
          <w:color w:val="auto"/>
          <w:sz w:val="28"/>
          <w:szCs w:val="28"/>
        </w:rPr>
      </w:pPr>
      <w:r w:rsidRPr="00CE7E4D">
        <w:t xml:space="preserve"> На школьном этапе конкурсантам не разрешается пользоваться справочными материалами и любыми электронными средствами.</w:t>
      </w:r>
      <w:r w:rsidR="007171E6">
        <w:t xml:space="preserve"> </w:t>
      </w:r>
      <w:r w:rsidRPr="00CE7E4D">
        <w:t>Если во время проведения теоретического тура конкурсант будет замечен с мобильным телефоном, планшетом и т.д., то он должен быть дисквалифицирован.</w:t>
      </w:r>
      <w:bookmarkStart w:id="1" w:name="page15"/>
      <w:bookmarkStart w:id="2" w:name="page17"/>
      <w:bookmarkEnd w:id="1"/>
      <w:bookmarkEnd w:id="2"/>
    </w:p>
    <w:sectPr w:rsidR="007171E6" w:rsidSect="00DD1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A0DAA"/>
    <w:rsid w:val="000944BE"/>
    <w:rsid w:val="000B2608"/>
    <w:rsid w:val="000B5B87"/>
    <w:rsid w:val="00170FCC"/>
    <w:rsid w:val="001A6F19"/>
    <w:rsid w:val="001E0A25"/>
    <w:rsid w:val="002A5040"/>
    <w:rsid w:val="002D7C25"/>
    <w:rsid w:val="002F0ADC"/>
    <w:rsid w:val="00334B38"/>
    <w:rsid w:val="004507F8"/>
    <w:rsid w:val="00554D4D"/>
    <w:rsid w:val="00646E2F"/>
    <w:rsid w:val="007171E6"/>
    <w:rsid w:val="007A0DAA"/>
    <w:rsid w:val="008222D9"/>
    <w:rsid w:val="008F1AB6"/>
    <w:rsid w:val="00984AFD"/>
    <w:rsid w:val="00A37407"/>
    <w:rsid w:val="00AC0AF2"/>
    <w:rsid w:val="00B963D3"/>
    <w:rsid w:val="00CE7E4D"/>
    <w:rsid w:val="00CF4413"/>
    <w:rsid w:val="00D67AF2"/>
    <w:rsid w:val="00DD135C"/>
    <w:rsid w:val="00E74CA5"/>
    <w:rsid w:val="00FA0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3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D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E0A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0A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55C9-F3DE-4156-A709-3FD0C155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934</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PRINT_IMC</cp:lastModifiedBy>
  <cp:revision>21</cp:revision>
  <dcterms:created xsi:type="dcterms:W3CDTF">2015-09-16T09:48:00Z</dcterms:created>
  <dcterms:modified xsi:type="dcterms:W3CDTF">2024-07-22T05:03:00Z</dcterms:modified>
</cp:coreProperties>
</file>