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DD51C" w14:textId="77777777" w:rsidR="00450D1F" w:rsidRPr="00450D1F" w:rsidRDefault="00450D1F" w:rsidP="00450D1F">
      <w:pPr>
        <w:spacing w:after="0"/>
        <w:ind w:firstLine="709"/>
        <w:jc w:val="center"/>
      </w:pPr>
      <w:bookmarkStart w:id="0" w:name="_GoBack"/>
      <w:bookmarkEnd w:id="0"/>
      <w:r w:rsidRPr="00450D1F">
        <w:t>Муниципальное бюджетное общеобразовательное учреждение</w:t>
      </w:r>
    </w:p>
    <w:p w14:paraId="74D5570E" w14:textId="77777777" w:rsidR="00450D1F" w:rsidRPr="00450D1F" w:rsidRDefault="00450D1F" w:rsidP="00450D1F">
      <w:pPr>
        <w:spacing w:after="0"/>
        <w:ind w:firstLine="709"/>
        <w:jc w:val="center"/>
      </w:pPr>
      <w:r w:rsidRPr="00450D1F">
        <w:t>«ЕРМАКОВСКАЯ СРЕДНЯЯ ШКОЛА №2»</w:t>
      </w:r>
    </w:p>
    <w:p w14:paraId="3779A3A8" w14:textId="77777777" w:rsidR="00450D1F" w:rsidRPr="00450D1F" w:rsidRDefault="00450D1F" w:rsidP="00450D1F">
      <w:pPr>
        <w:spacing w:after="0"/>
        <w:ind w:firstLine="709"/>
        <w:jc w:val="center"/>
      </w:pPr>
      <w:r w:rsidRPr="00450D1F">
        <w:rPr>
          <w:b/>
          <w:bCs/>
          <w:u w:val="single"/>
        </w:rPr>
        <w:t xml:space="preserve">Учитель-логопед: </w:t>
      </w:r>
      <w:proofErr w:type="spellStart"/>
      <w:r w:rsidRPr="00450D1F">
        <w:rPr>
          <w:b/>
          <w:bCs/>
          <w:u w:val="single"/>
        </w:rPr>
        <w:t>Глуховченко</w:t>
      </w:r>
      <w:proofErr w:type="spellEnd"/>
      <w:r w:rsidRPr="00450D1F">
        <w:rPr>
          <w:b/>
          <w:bCs/>
          <w:u w:val="single"/>
        </w:rPr>
        <w:t xml:space="preserve"> Екатерина Викторовна</w:t>
      </w:r>
    </w:p>
    <w:p w14:paraId="50882957" w14:textId="77777777" w:rsidR="00450D1F" w:rsidRDefault="00450D1F" w:rsidP="00450D1F">
      <w:pPr>
        <w:spacing w:after="0"/>
        <w:ind w:firstLine="709"/>
        <w:jc w:val="center"/>
      </w:pPr>
    </w:p>
    <w:p w14:paraId="5C6FCB3C" w14:textId="77777777" w:rsidR="004D19FC" w:rsidRDefault="00450D1F" w:rsidP="00450D1F">
      <w:pPr>
        <w:spacing w:after="0"/>
        <w:ind w:firstLine="709"/>
        <w:jc w:val="center"/>
        <w:rPr>
          <w:b/>
          <w:bCs/>
          <w:sz w:val="32"/>
          <w:szCs w:val="32"/>
        </w:rPr>
      </w:pPr>
      <w:r w:rsidRPr="00450D1F">
        <w:rPr>
          <w:b/>
          <w:bCs/>
          <w:sz w:val="32"/>
          <w:szCs w:val="32"/>
        </w:rPr>
        <w:t xml:space="preserve">«Прозрачное чудо» </w:t>
      </w:r>
    </w:p>
    <w:p w14:paraId="12A6C91F" w14:textId="0595BC91" w:rsidR="00F12C76" w:rsidRDefault="00450D1F" w:rsidP="00450D1F">
      <w:pPr>
        <w:spacing w:after="0"/>
        <w:ind w:firstLine="709"/>
        <w:jc w:val="center"/>
        <w:rPr>
          <w:b/>
          <w:bCs/>
          <w:sz w:val="32"/>
          <w:szCs w:val="32"/>
        </w:rPr>
      </w:pPr>
      <w:r w:rsidRPr="00450D1F">
        <w:rPr>
          <w:b/>
          <w:bCs/>
          <w:sz w:val="32"/>
          <w:szCs w:val="32"/>
        </w:rPr>
        <w:t>как инструментарий в работе учителя-логопеда.</w:t>
      </w:r>
    </w:p>
    <w:p w14:paraId="42CBCF91" w14:textId="77777777" w:rsidR="004D19FC" w:rsidRPr="00450D1F" w:rsidRDefault="004D19FC" w:rsidP="00450D1F">
      <w:pPr>
        <w:spacing w:after="0"/>
        <w:ind w:firstLine="709"/>
        <w:jc w:val="center"/>
        <w:rPr>
          <w:b/>
          <w:bCs/>
          <w:sz w:val="32"/>
          <w:szCs w:val="32"/>
        </w:rPr>
      </w:pPr>
    </w:p>
    <w:p w14:paraId="237E6DED" w14:textId="1B10A6B7" w:rsidR="00434813" w:rsidRDefault="00450D1F" w:rsidP="00450D1F">
      <w:pPr>
        <w:ind w:firstLine="709"/>
        <w:rPr>
          <w:szCs w:val="28"/>
        </w:rPr>
      </w:pPr>
      <w:r w:rsidRPr="00450D1F">
        <w:rPr>
          <w:b/>
          <w:bCs/>
          <w:i/>
          <w:iCs/>
          <w:sz w:val="32"/>
          <w:szCs w:val="32"/>
        </w:rPr>
        <w:t>Проблема:</w:t>
      </w:r>
      <w:r w:rsidR="00C733CC">
        <w:rPr>
          <w:b/>
          <w:bCs/>
          <w:i/>
          <w:iCs/>
          <w:sz w:val="32"/>
          <w:szCs w:val="32"/>
        </w:rPr>
        <w:t xml:space="preserve"> </w:t>
      </w:r>
      <w:r w:rsidR="00434813" w:rsidRPr="00450D1F">
        <w:rPr>
          <w:szCs w:val="28"/>
        </w:rPr>
        <w:t>Как простроить логопедическую работу с учащимися РАС для решения коррекционных задач?</w:t>
      </w:r>
      <w:r w:rsidR="00434813">
        <w:rPr>
          <w:szCs w:val="28"/>
        </w:rPr>
        <w:t xml:space="preserve"> Д</w:t>
      </w:r>
      <w:r w:rsidRPr="00450D1F">
        <w:rPr>
          <w:szCs w:val="28"/>
        </w:rPr>
        <w:t>ля аутизма характерна следующая триада нарушений: нарушения социализации, коммуникации и воображения.</w:t>
      </w:r>
    </w:p>
    <w:p w14:paraId="280B6417" w14:textId="79759834" w:rsidR="00450D1F" w:rsidRDefault="00450D1F" w:rsidP="00450D1F">
      <w:pPr>
        <w:spacing w:after="0"/>
        <w:ind w:firstLine="709"/>
        <w:jc w:val="both"/>
        <w:rPr>
          <w:szCs w:val="28"/>
        </w:rPr>
      </w:pPr>
      <w:r w:rsidRPr="00450D1F">
        <w:rPr>
          <w:b/>
          <w:bCs/>
          <w:i/>
          <w:iCs/>
          <w:szCs w:val="28"/>
        </w:rPr>
        <w:t>Прозрачный мольберт-</w:t>
      </w:r>
      <w:r w:rsidRPr="00450D1F">
        <w:rPr>
          <w:szCs w:val="28"/>
        </w:rPr>
        <w:t>нетрадиционное средство развития творческих способностей у детей.</w:t>
      </w:r>
    </w:p>
    <w:p w14:paraId="580B98B3" w14:textId="77777777" w:rsidR="00450D1F" w:rsidRPr="00450D1F" w:rsidRDefault="00450D1F" w:rsidP="00450D1F">
      <w:pPr>
        <w:spacing w:after="0"/>
        <w:ind w:firstLine="709"/>
        <w:jc w:val="both"/>
        <w:rPr>
          <w:szCs w:val="28"/>
        </w:rPr>
      </w:pPr>
      <w:r w:rsidRPr="00450D1F">
        <w:rPr>
          <w:szCs w:val="28"/>
        </w:rPr>
        <w:t>Прозрачный мольберт представляет собой деревянную раму с небьющимся стеклом.  Это удобный и многофункциональный материал, позволяющий ребёнку увидеть результат работы.</w:t>
      </w:r>
    </w:p>
    <w:p w14:paraId="4FEDFCC5" w14:textId="77777777" w:rsidR="00450D1F" w:rsidRPr="00450D1F" w:rsidRDefault="00450D1F" w:rsidP="00450D1F">
      <w:pPr>
        <w:spacing w:after="0"/>
        <w:ind w:firstLine="709"/>
        <w:jc w:val="both"/>
        <w:rPr>
          <w:szCs w:val="28"/>
        </w:rPr>
      </w:pPr>
      <w:r w:rsidRPr="00450D1F">
        <w:rPr>
          <w:szCs w:val="28"/>
        </w:rPr>
        <w:t xml:space="preserve">На стекло очень хорошо ложится любая краска (гуашь). Также можно использовать маркеры, крем. </w:t>
      </w:r>
    </w:p>
    <w:p w14:paraId="7806E110" w14:textId="77777777" w:rsidR="00450D1F" w:rsidRDefault="00450D1F" w:rsidP="00434813">
      <w:pPr>
        <w:ind w:firstLine="709"/>
        <w:jc w:val="both"/>
        <w:rPr>
          <w:szCs w:val="28"/>
        </w:rPr>
      </w:pPr>
      <w:r w:rsidRPr="00450D1F">
        <w:rPr>
          <w:szCs w:val="28"/>
        </w:rPr>
        <w:t>Занятия живописью на стекле – хороший способ творческого самовыражения детей, способствующий развитию у них коммуникативных навыков.  В отличие от рисования по бумаге, стекло дарит новые визуальные впечатления и тактильные ощущения. Ребят захватывает сам процесс рисования: гуашь (именно ее свойства лучше подходят для рисования по стеклу) скользит мягко, ее можно размазывать и кистью, и пальцами, так как она не впитывается в материал поверхности и долго не высыхает.</w:t>
      </w:r>
    </w:p>
    <w:p w14:paraId="3AF5184D" w14:textId="77777777" w:rsidR="00450D1F" w:rsidRDefault="00450D1F" w:rsidP="00434813">
      <w:pPr>
        <w:spacing w:after="0"/>
        <w:ind w:firstLine="709"/>
        <w:jc w:val="both"/>
        <w:rPr>
          <w:rFonts w:eastAsiaTheme="minorEastAsia"/>
          <w:b/>
          <w:bCs/>
          <w:color w:val="002060"/>
          <w:kern w:val="24"/>
          <w:sz w:val="48"/>
          <w:szCs w:val="48"/>
        </w:rPr>
      </w:pPr>
      <w:r w:rsidRPr="00450D1F">
        <w:rPr>
          <w:b/>
          <w:bCs/>
          <w:i/>
          <w:iCs/>
          <w:szCs w:val="28"/>
        </w:rPr>
        <w:t>Коррекционные задачи при использовании «Прозрачного мольберта»:</w:t>
      </w:r>
    </w:p>
    <w:p w14:paraId="67B2149E" w14:textId="77777777" w:rsidR="00450D1F" w:rsidRPr="00450D1F" w:rsidRDefault="004E0790" w:rsidP="00450D1F">
      <w:pPr>
        <w:spacing w:after="0"/>
        <w:ind w:firstLine="709"/>
        <w:rPr>
          <w:rFonts w:eastAsiaTheme="minorEastAsia"/>
          <w:b/>
          <w:bCs/>
          <w:color w:val="002060"/>
          <w:kern w:val="24"/>
          <w:sz w:val="48"/>
          <w:szCs w:val="48"/>
        </w:rPr>
      </w:pPr>
      <w:r>
        <w:rPr>
          <w:rFonts w:eastAsiaTheme="minorEastAsia"/>
          <w:kern w:val="24"/>
          <w:sz w:val="48"/>
          <w:szCs w:val="48"/>
        </w:rPr>
        <w:t>-</w:t>
      </w:r>
      <w:r w:rsidR="00450D1F">
        <w:rPr>
          <w:szCs w:val="28"/>
        </w:rPr>
        <w:t>к</w:t>
      </w:r>
      <w:r w:rsidR="00450D1F" w:rsidRPr="00450D1F">
        <w:rPr>
          <w:szCs w:val="28"/>
        </w:rPr>
        <w:t>оррекция зрения, зрительного восприятия</w:t>
      </w:r>
      <w:r w:rsidR="00A24A44">
        <w:rPr>
          <w:szCs w:val="28"/>
        </w:rPr>
        <w:t>;</w:t>
      </w:r>
    </w:p>
    <w:p w14:paraId="35CDD8A7" w14:textId="77777777" w:rsidR="00434813" w:rsidRDefault="00450D1F" w:rsidP="000042EA">
      <w:pPr>
        <w:tabs>
          <w:tab w:val="left" w:pos="993"/>
        </w:tabs>
        <w:spacing w:after="0"/>
        <w:ind w:firstLine="709"/>
        <w:jc w:val="both"/>
        <w:rPr>
          <w:szCs w:val="28"/>
        </w:rPr>
      </w:pPr>
      <w:r>
        <w:rPr>
          <w:szCs w:val="28"/>
        </w:rPr>
        <w:t>-р</w:t>
      </w:r>
      <w:r w:rsidRPr="00450D1F">
        <w:rPr>
          <w:szCs w:val="28"/>
        </w:rPr>
        <w:t>азвитие цветовосприятия и сенсорного развития</w:t>
      </w:r>
      <w:r w:rsidR="00A24A44">
        <w:rPr>
          <w:szCs w:val="28"/>
        </w:rPr>
        <w:t>;</w:t>
      </w:r>
    </w:p>
    <w:p w14:paraId="34FD3DAF" w14:textId="77777777" w:rsidR="00450D1F" w:rsidRPr="00450D1F" w:rsidRDefault="000042EA" w:rsidP="000042EA">
      <w:pPr>
        <w:tabs>
          <w:tab w:val="left" w:pos="993"/>
        </w:tabs>
        <w:spacing w:after="0"/>
        <w:ind w:firstLine="709"/>
        <w:jc w:val="both"/>
        <w:rPr>
          <w:szCs w:val="28"/>
        </w:rPr>
      </w:pPr>
      <w:r>
        <w:rPr>
          <w:szCs w:val="28"/>
        </w:rPr>
        <w:t>- р</w:t>
      </w:r>
      <w:r w:rsidR="00450D1F" w:rsidRPr="00450D1F">
        <w:rPr>
          <w:szCs w:val="28"/>
        </w:rPr>
        <w:t>азвитие общей и мелкой моторики</w:t>
      </w:r>
      <w:r w:rsidR="00A24A44">
        <w:rPr>
          <w:szCs w:val="28"/>
        </w:rPr>
        <w:t>;</w:t>
      </w:r>
    </w:p>
    <w:p w14:paraId="72343332" w14:textId="77777777" w:rsidR="00A24A44" w:rsidRDefault="000042EA" w:rsidP="000042EA">
      <w:pPr>
        <w:spacing w:after="0"/>
        <w:jc w:val="both"/>
        <w:rPr>
          <w:szCs w:val="28"/>
        </w:rPr>
      </w:pPr>
      <w:r>
        <w:rPr>
          <w:szCs w:val="28"/>
        </w:rPr>
        <w:t xml:space="preserve">          - р</w:t>
      </w:r>
      <w:r w:rsidR="00450D1F" w:rsidRPr="00450D1F">
        <w:rPr>
          <w:szCs w:val="28"/>
        </w:rPr>
        <w:t>азвитие речи и мышлен</w:t>
      </w:r>
      <w:r w:rsidR="00434813">
        <w:rPr>
          <w:szCs w:val="28"/>
        </w:rPr>
        <w:t xml:space="preserve">ия в процессе восприятия и </w:t>
      </w:r>
      <w:r w:rsidR="00450D1F" w:rsidRPr="00450D1F">
        <w:rPr>
          <w:szCs w:val="28"/>
        </w:rPr>
        <w:t>отображения</w:t>
      </w:r>
      <w:r w:rsidR="00A24A44">
        <w:rPr>
          <w:szCs w:val="28"/>
        </w:rPr>
        <w:t>;</w:t>
      </w:r>
    </w:p>
    <w:p w14:paraId="579CF016" w14:textId="77777777" w:rsidR="00434813" w:rsidRDefault="00A24A44" w:rsidP="000042EA">
      <w:pPr>
        <w:spacing w:after="0"/>
        <w:jc w:val="both"/>
        <w:rPr>
          <w:szCs w:val="28"/>
        </w:rPr>
      </w:pPr>
      <w:r>
        <w:rPr>
          <w:szCs w:val="28"/>
        </w:rPr>
        <w:t xml:space="preserve">          -формирование слоговой структуры слова;</w:t>
      </w:r>
    </w:p>
    <w:p w14:paraId="3AB35DA0" w14:textId="77777777" w:rsidR="00450D1F" w:rsidRDefault="000042EA" w:rsidP="000042EA">
      <w:pPr>
        <w:spacing w:after="0"/>
        <w:jc w:val="both"/>
        <w:rPr>
          <w:szCs w:val="28"/>
        </w:rPr>
      </w:pPr>
      <w:r>
        <w:rPr>
          <w:szCs w:val="28"/>
        </w:rPr>
        <w:t xml:space="preserve">          -п</w:t>
      </w:r>
      <w:r w:rsidR="00450D1F" w:rsidRPr="00450D1F">
        <w:rPr>
          <w:szCs w:val="28"/>
        </w:rPr>
        <w:t>реодоление недостатков развития личностных качеств, обусловленных зрительной недостаточностью, таких, как неуверенность, неумение преодолевать трудности, ранимость, робость, ощущение несостоятельности и др.</w:t>
      </w:r>
    </w:p>
    <w:p w14:paraId="0E1B909B" w14:textId="77777777" w:rsidR="00A24A44" w:rsidRDefault="00A24A44" w:rsidP="000042EA">
      <w:pPr>
        <w:spacing w:after="0"/>
        <w:jc w:val="both"/>
        <w:rPr>
          <w:b/>
          <w:bCs/>
          <w:i/>
          <w:iCs/>
          <w:szCs w:val="28"/>
        </w:rPr>
      </w:pPr>
      <w:r w:rsidRPr="00A24A44">
        <w:rPr>
          <w:b/>
          <w:bCs/>
          <w:i/>
          <w:iCs/>
          <w:szCs w:val="28"/>
        </w:rPr>
        <w:t>Упражнение «Подыши на стеклышко»</w:t>
      </w:r>
    </w:p>
    <w:p w14:paraId="528736BE" w14:textId="77777777" w:rsidR="00A24A44" w:rsidRPr="00A24A44" w:rsidRDefault="00A24A44" w:rsidP="00A24A44">
      <w:pPr>
        <w:spacing w:after="0"/>
        <w:jc w:val="both"/>
        <w:rPr>
          <w:szCs w:val="28"/>
        </w:rPr>
      </w:pPr>
      <w:r w:rsidRPr="00A24A44">
        <w:rPr>
          <w:b/>
          <w:bCs/>
          <w:szCs w:val="28"/>
        </w:rPr>
        <w:t xml:space="preserve">Задача: </w:t>
      </w:r>
      <w:r w:rsidRPr="00A24A44">
        <w:rPr>
          <w:szCs w:val="28"/>
        </w:rPr>
        <w:t>способствовать развитию правильного физиологического и речевого дыхания; </w:t>
      </w:r>
    </w:p>
    <w:p w14:paraId="284BE5DA" w14:textId="77777777" w:rsidR="00A24A44" w:rsidRPr="00A24A44" w:rsidRDefault="00A24A44" w:rsidP="00A24A44">
      <w:pPr>
        <w:spacing w:after="0"/>
        <w:jc w:val="both"/>
        <w:rPr>
          <w:szCs w:val="28"/>
        </w:rPr>
      </w:pPr>
      <w:r w:rsidRPr="00A24A44">
        <w:rPr>
          <w:szCs w:val="28"/>
        </w:rPr>
        <w:t>Необходимо взять стекло  и широко открыть рот.  Сделать вдох носом, выдохнуть воздух ртом на стекло. После того как стекло затуманилось, ребенок рисует пальцем на мольберте заданную фигурку. При другой вариации упражнения дышат носом, зажимая поочередно ноздри. Если пятно получается большое – дыхание правильное.</w:t>
      </w:r>
    </w:p>
    <w:p w14:paraId="7310C9AA" w14:textId="77777777" w:rsidR="004D19FC" w:rsidRDefault="004D19FC" w:rsidP="00A24A44">
      <w:pPr>
        <w:spacing w:after="0"/>
        <w:jc w:val="both"/>
        <w:rPr>
          <w:b/>
          <w:bCs/>
          <w:i/>
          <w:iCs/>
          <w:szCs w:val="28"/>
        </w:rPr>
      </w:pPr>
    </w:p>
    <w:p w14:paraId="62BA096B" w14:textId="77777777" w:rsidR="004D19FC" w:rsidRDefault="004D19FC" w:rsidP="00A24A44">
      <w:pPr>
        <w:spacing w:after="0"/>
        <w:jc w:val="both"/>
        <w:rPr>
          <w:b/>
          <w:bCs/>
          <w:i/>
          <w:iCs/>
          <w:szCs w:val="28"/>
        </w:rPr>
      </w:pPr>
    </w:p>
    <w:p w14:paraId="02BD92F9" w14:textId="661585C7" w:rsidR="00434813" w:rsidRDefault="00A24A44" w:rsidP="00A24A44">
      <w:pPr>
        <w:spacing w:after="0"/>
        <w:jc w:val="both"/>
        <w:rPr>
          <w:b/>
          <w:bCs/>
          <w:i/>
          <w:iCs/>
          <w:szCs w:val="28"/>
        </w:rPr>
      </w:pPr>
      <w:r w:rsidRPr="00A24A44">
        <w:rPr>
          <w:b/>
          <w:bCs/>
          <w:i/>
          <w:iCs/>
          <w:szCs w:val="28"/>
        </w:rPr>
        <w:lastRenderedPageBreak/>
        <w:t>Упражнение «Подуй на пену/краску на стекле»</w:t>
      </w:r>
    </w:p>
    <w:p w14:paraId="3DBC0577" w14:textId="77777777" w:rsidR="00434813" w:rsidRDefault="00A24A44" w:rsidP="00A24A44">
      <w:pPr>
        <w:spacing w:after="0"/>
        <w:jc w:val="both"/>
        <w:rPr>
          <w:szCs w:val="28"/>
        </w:rPr>
      </w:pPr>
      <w:r w:rsidRPr="00A24A44">
        <w:rPr>
          <w:b/>
          <w:bCs/>
          <w:szCs w:val="28"/>
        </w:rPr>
        <w:t xml:space="preserve">Задача: </w:t>
      </w:r>
      <w:r w:rsidRPr="00A24A44">
        <w:rPr>
          <w:szCs w:val="28"/>
        </w:rPr>
        <w:t>способствовать развитию правильного физиологического и речевого дыхания; </w:t>
      </w:r>
    </w:p>
    <w:p w14:paraId="712A8A1C" w14:textId="77777777" w:rsidR="00A24A44" w:rsidRPr="00450D1F" w:rsidRDefault="00A24A44" w:rsidP="00A24A44">
      <w:pPr>
        <w:spacing w:after="0"/>
        <w:jc w:val="both"/>
        <w:rPr>
          <w:szCs w:val="28"/>
        </w:rPr>
      </w:pPr>
      <w:r w:rsidRPr="00A24A44">
        <w:rPr>
          <w:szCs w:val="28"/>
        </w:rPr>
        <w:t>Используется коктейльная трубочка. Выдуваем с ребёнком воздух на пену (краску) на стекле через соломку.</w:t>
      </w:r>
    </w:p>
    <w:p w14:paraId="080149E3" w14:textId="77777777" w:rsidR="00A24A44" w:rsidRDefault="00A24A44" w:rsidP="00A24A44">
      <w:pPr>
        <w:rPr>
          <w:b/>
          <w:bCs/>
          <w:i/>
          <w:iCs/>
          <w:szCs w:val="28"/>
        </w:rPr>
      </w:pPr>
      <w:r w:rsidRPr="00A24A44">
        <w:rPr>
          <w:b/>
          <w:bCs/>
          <w:i/>
          <w:iCs/>
          <w:szCs w:val="28"/>
        </w:rPr>
        <w:t>Игра «Поехали кататься!»</w:t>
      </w:r>
    </w:p>
    <w:p w14:paraId="347C4ABA" w14:textId="77777777" w:rsidR="00434813" w:rsidRDefault="00A24A44" w:rsidP="00434813">
      <w:pPr>
        <w:jc w:val="both"/>
        <w:rPr>
          <w:szCs w:val="28"/>
        </w:rPr>
      </w:pPr>
      <w:r w:rsidRPr="00A24A44">
        <w:rPr>
          <w:b/>
          <w:bCs/>
          <w:szCs w:val="28"/>
        </w:rPr>
        <w:t xml:space="preserve">Задача: </w:t>
      </w:r>
      <w:r w:rsidRPr="00A24A44">
        <w:rPr>
          <w:szCs w:val="28"/>
        </w:rPr>
        <w:t xml:space="preserve">развитие пространственной ориентировки, с отработкой пространственных значений предлогов. </w:t>
      </w:r>
    </w:p>
    <w:p w14:paraId="1F4BA36E" w14:textId="77777777" w:rsidR="00434813" w:rsidRDefault="00A24A44" w:rsidP="00434813">
      <w:pPr>
        <w:jc w:val="both"/>
        <w:rPr>
          <w:szCs w:val="28"/>
        </w:rPr>
      </w:pPr>
      <w:r w:rsidRPr="00A24A44">
        <w:rPr>
          <w:szCs w:val="28"/>
        </w:rPr>
        <w:t>Ход: машинка прикладывается к стеклу. Предварительно нужно наклеить с левой стороны мольберта куклу, а справа – слона.</w:t>
      </w:r>
    </w:p>
    <w:p w14:paraId="33C96EFB" w14:textId="77777777" w:rsidR="00A24A44" w:rsidRDefault="00A24A44" w:rsidP="00434813">
      <w:pPr>
        <w:jc w:val="both"/>
        <w:rPr>
          <w:szCs w:val="28"/>
        </w:rPr>
      </w:pPr>
      <w:r w:rsidRPr="00A24A44">
        <w:rPr>
          <w:szCs w:val="28"/>
        </w:rPr>
        <w:t>Ребенку предлагается прокатить машину (или другой вид транспорта) от одного предмета к другому. Взрослый формулирует четкую инструкцию, интонационно выделяя предлоги «ОТ» и «К», к примеру: «Прокати машину ОТ куклы</w:t>
      </w:r>
      <w:proofErr w:type="gramStart"/>
      <w:r w:rsidRPr="00A24A44">
        <w:rPr>
          <w:szCs w:val="28"/>
        </w:rPr>
        <w:t xml:space="preserve"> К</w:t>
      </w:r>
      <w:proofErr w:type="gramEnd"/>
      <w:r w:rsidRPr="00A24A44">
        <w:rPr>
          <w:szCs w:val="28"/>
        </w:rPr>
        <w:t xml:space="preserve"> слону», «Прокати машину ОТ слона К кукле».  Предлоги «над», «под».</w:t>
      </w:r>
    </w:p>
    <w:p w14:paraId="51B3599E" w14:textId="77777777" w:rsidR="00A24A44" w:rsidRDefault="00A24A44" w:rsidP="00A24A44">
      <w:pPr>
        <w:rPr>
          <w:b/>
          <w:bCs/>
          <w:szCs w:val="28"/>
        </w:rPr>
      </w:pPr>
      <w:r w:rsidRPr="00A24A44">
        <w:rPr>
          <w:b/>
          <w:bCs/>
          <w:szCs w:val="28"/>
        </w:rPr>
        <w:t>Рисование пальцами и ладошкой</w:t>
      </w:r>
    </w:p>
    <w:p w14:paraId="6881D258" w14:textId="77777777" w:rsidR="00A24A44" w:rsidRDefault="00A24A44" w:rsidP="00434813">
      <w:pPr>
        <w:jc w:val="both"/>
        <w:rPr>
          <w:szCs w:val="28"/>
        </w:rPr>
      </w:pPr>
      <w:r w:rsidRPr="00A24A44">
        <w:rPr>
          <w:szCs w:val="28"/>
        </w:rPr>
        <w:t>Ради достижения изобразительных эффектов нанесением краски непосредственно ладонями и пальцами от ребенка не требуется развитой мелкой моторной координации. Причем указательный палец правой руки слушается ребенка лучше, чем карандаш. Движения могут быть размашистыми, крупными, экспрессивными или наоборот, точечными, локальными, отрывистыми. Толщина пальцев уже сама по себе не предполагает создание тонких мазков, линий.</w:t>
      </w:r>
    </w:p>
    <w:p w14:paraId="4488444E" w14:textId="77777777" w:rsidR="00A26AF1" w:rsidRPr="00A26AF1" w:rsidRDefault="00A26AF1" w:rsidP="00A26AF1">
      <w:pPr>
        <w:jc w:val="both"/>
        <w:rPr>
          <w:szCs w:val="28"/>
        </w:rPr>
      </w:pPr>
      <w:r w:rsidRPr="00A26AF1">
        <w:rPr>
          <w:b/>
          <w:bCs/>
          <w:szCs w:val="28"/>
        </w:rPr>
        <w:t>Поролоновые рисунки</w:t>
      </w:r>
    </w:p>
    <w:p w14:paraId="56835F4D" w14:textId="6235C69A" w:rsidR="00A26AF1" w:rsidRPr="00A26AF1" w:rsidRDefault="00A26AF1" w:rsidP="00A26AF1">
      <w:pPr>
        <w:jc w:val="both"/>
        <w:rPr>
          <w:szCs w:val="28"/>
        </w:rPr>
      </w:pPr>
      <w:r w:rsidRPr="00A26AF1">
        <w:rPr>
          <w:szCs w:val="28"/>
        </w:rPr>
        <w:t xml:space="preserve">Все мы склонны думать, что, если рисуем красками, то обязательно  кисточкой. На помощь может прийти поролон. Советую сделать из него самые разные разнообразные маленькие геометрические фигурки, а затем прикрепить их тонкой проволокой к палочке или карандашу. Орудие труда уже готово. Теперь его можно обмакнуть в краску и методом штампов рисовать (весь поролон в отличие от ваты хорошо моется). </w:t>
      </w:r>
    </w:p>
    <w:p w14:paraId="7E5187B4" w14:textId="77777777" w:rsidR="00A26AF1" w:rsidRDefault="00A26AF1" w:rsidP="00434813">
      <w:pPr>
        <w:jc w:val="both"/>
        <w:rPr>
          <w:szCs w:val="28"/>
        </w:rPr>
      </w:pPr>
    </w:p>
    <w:p w14:paraId="350B2888" w14:textId="77777777" w:rsidR="00E0052F" w:rsidRPr="00C507C7" w:rsidRDefault="00E0052F" w:rsidP="00E0052F">
      <w:pPr>
        <w:shd w:val="clear" w:color="auto" w:fill="FFFFFF"/>
        <w:spacing w:after="0"/>
        <w:jc w:val="center"/>
        <w:rPr>
          <w:rFonts w:ascii="Calibri" w:eastAsia="Times New Roman" w:hAnsi="Calibri" w:cs="Calibri"/>
          <w:color w:val="000000"/>
          <w:kern w:val="0"/>
          <w:sz w:val="36"/>
          <w:szCs w:val="36"/>
          <w:lang w:eastAsia="ru-RU"/>
        </w:rPr>
      </w:pPr>
      <w:r w:rsidRPr="00C507C7">
        <w:rPr>
          <w:rFonts w:eastAsia="Times New Roman" w:cs="Times New Roman"/>
          <w:b/>
          <w:bCs/>
          <w:color w:val="000000"/>
          <w:kern w:val="0"/>
          <w:sz w:val="36"/>
          <w:szCs w:val="36"/>
          <w:lang w:eastAsia="ru-RU"/>
        </w:rPr>
        <w:t>Мониторинг</w:t>
      </w:r>
      <w:r>
        <w:rPr>
          <w:rFonts w:eastAsia="Times New Roman" w:cs="Times New Roman"/>
          <w:b/>
          <w:bCs/>
          <w:color w:val="000000"/>
          <w:kern w:val="0"/>
          <w:sz w:val="36"/>
          <w:szCs w:val="36"/>
          <w:lang w:eastAsia="ru-RU"/>
        </w:rPr>
        <w:t xml:space="preserve"> </w:t>
      </w:r>
      <w:r w:rsidRPr="00C507C7">
        <w:rPr>
          <w:rFonts w:eastAsia="Times New Roman" w:cs="Times New Roman"/>
          <w:b/>
          <w:bCs/>
          <w:color w:val="000000"/>
          <w:kern w:val="0"/>
          <w:sz w:val="36"/>
          <w:szCs w:val="36"/>
          <w:lang w:eastAsia="ru-RU"/>
        </w:rPr>
        <w:t>учебных достижений учащихся с РАС (вариант 8.4)</w:t>
      </w:r>
    </w:p>
    <w:p w14:paraId="081ECBF1" w14:textId="77777777" w:rsidR="00E0052F" w:rsidRPr="00C507C7" w:rsidRDefault="00E0052F" w:rsidP="00E0052F">
      <w:pPr>
        <w:shd w:val="clear" w:color="auto" w:fill="FFFFFF"/>
        <w:spacing w:after="0"/>
        <w:rPr>
          <w:rFonts w:ascii="Calibri" w:eastAsia="Times New Roman" w:hAnsi="Calibri" w:cs="Calibri"/>
          <w:color w:val="000000"/>
          <w:kern w:val="0"/>
          <w:sz w:val="36"/>
          <w:szCs w:val="36"/>
          <w:lang w:eastAsia="ru-RU"/>
        </w:rPr>
      </w:pPr>
      <w:r w:rsidRPr="00C507C7">
        <w:rPr>
          <w:rFonts w:eastAsia="Times New Roman" w:cs="Times New Roman"/>
          <w:b/>
          <w:bCs/>
          <w:color w:val="000000"/>
          <w:kern w:val="0"/>
          <w:sz w:val="36"/>
          <w:szCs w:val="36"/>
          <w:lang w:eastAsia="ru-RU"/>
        </w:rPr>
        <w:t>Критерии оценивания</w:t>
      </w:r>
    </w:p>
    <w:p w14:paraId="20828A8F" w14:textId="77777777" w:rsidR="00E0052F" w:rsidRPr="00C507C7" w:rsidRDefault="00E0052F" w:rsidP="00E0052F">
      <w:pPr>
        <w:shd w:val="clear" w:color="auto" w:fill="FFFFFF"/>
        <w:spacing w:after="0"/>
        <w:rPr>
          <w:rFonts w:ascii="Calibri" w:eastAsia="Times New Roman" w:hAnsi="Calibri" w:cs="Calibri"/>
          <w:color w:val="000000"/>
          <w:kern w:val="0"/>
          <w:sz w:val="36"/>
          <w:szCs w:val="36"/>
          <w:lang w:eastAsia="ru-RU"/>
        </w:rPr>
      </w:pPr>
      <w:r w:rsidRPr="00C507C7">
        <w:rPr>
          <w:rFonts w:eastAsia="Times New Roman" w:cs="Times New Roman"/>
          <w:color w:val="000000"/>
          <w:kern w:val="0"/>
          <w:sz w:val="36"/>
          <w:szCs w:val="36"/>
          <w:lang w:eastAsia="ru-RU"/>
        </w:rPr>
        <w:t>0 б – действие не выполняет, помощь не принимает</w:t>
      </w:r>
    </w:p>
    <w:p w14:paraId="4B0A57A8" w14:textId="77777777" w:rsidR="00E0052F" w:rsidRPr="00C507C7" w:rsidRDefault="00E0052F" w:rsidP="00E0052F">
      <w:pPr>
        <w:shd w:val="clear" w:color="auto" w:fill="FFFFFF"/>
        <w:spacing w:after="0"/>
        <w:rPr>
          <w:rFonts w:ascii="Calibri" w:eastAsia="Times New Roman" w:hAnsi="Calibri" w:cs="Calibri"/>
          <w:color w:val="000000"/>
          <w:kern w:val="0"/>
          <w:sz w:val="36"/>
          <w:szCs w:val="36"/>
          <w:lang w:eastAsia="ru-RU"/>
        </w:rPr>
      </w:pPr>
      <w:r w:rsidRPr="00C507C7">
        <w:rPr>
          <w:rFonts w:eastAsia="Times New Roman" w:cs="Times New Roman"/>
          <w:color w:val="000000"/>
          <w:kern w:val="0"/>
          <w:sz w:val="36"/>
          <w:szCs w:val="36"/>
          <w:lang w:eastAsia="ru-RU"/>
        </w:rPr>
        <w:t>1 б – выполняет действие совместно с педагогом при значительной физической помощи</w:t>
      </w:r>
    </w:p>
    <w:p w14:paraId="66D19B59" w14:textId="77777777" w:rsidR="00E0052F" w:rsidRPr="00C507C7" w:rsidRDefault="00E0052F" w:rsidP="00E0052F">
      <w:pPr>
        <w:shd w:val="clear" w:color="auto" w:fill="FFFFFF"/>
        <w:spacing w:after="0"/>
        <w:rPr>
          <w:rFonts w:ascii="Calibri" w:eastAsia="Times New Roman" w:hAnsi="Calibri" w:cs="Calibri"/>
          <w:color w:val="000000"/>
          <w:kern w:val="0"/>
          <w:sz w:val="36"/>
          <w:szCs w:val="36"/>
          <w:lang w:eastAsia="ru-RU"/>
        </w:rPr>
      </w:pPr>
      <w:r w:rsidRPr="00C507C7">
        <w:rPr>
          <w:rFonts w:eastAsia="Times New Roman" w:cs="Times New Roman"/>
          <w:color w:val="000000"/>
          <w:kern w:val="0"/>
          <w:sz w:val="36"/>
          <w:szCs w:val="36"/>
          <w:lang w:eastAsia="ru-RU"/>
        </w:rPr>
        <w:t>2 б – выполняет действие совместно с педагогом, с незначительной физической помощью</w:t>
      </w:r>
    </w:p>
    <w:p w14:paraId="1241A4F0" w14:textId="77777777" w:rsidR="00E0052F" w:rsidRPr="00C507C7" w:rsidRDefault="00E0052F" w:rsidP="00E0052F">
      <w:pPr>
        <w:shd w:val="clear" w:color="auto" w:fill="FFFFFF"/>
        <w:spacing w:after="0"/>
        <w:rPr>
          <w:rFonts w:ascii="Calibri" w:eastAsia="Times New Roman" w:hAnsi="Calibri" w:cs="Calibri"/>
          <w:color w:val="000000"/>
          <w:kern w:val="0"/>
          <w:sz w:val="36"/>
          <w:szCs w:val="36"/>
          <w:lang w:eastAsia="ru-RU"/>
        </w:rPr>
      </w:pPr>
      <w:r w:rsidRPr="00C507C7">
        <w:rPr>
          <w:rFonts w:eastAsia="Times New Roman" w:cs="Times New Roman"/>
          <w:color w:val="000000"/>
          <w:kern w:val="0"/>
          <w:sz w:val="36"/>
          <w:szCs w:val="36"/>
          <w:lang w:eastAsia="ru-RU"/>
        </w:rPr>
        <w:lastRenderedPageBreak/>
        <w:t>3 б – выполняет действие самостоятельно по подражанию, показу, образцу</w:t>
      </w:r>
    </w:p>
    <w:p w14:paraId="7B614B79" w14:textId="77777777" w:rsidR="00E0052F" w:rsidRPr="00C507C7" w:rsidRDefault="00E0052F" w:rsidP="00E0052F">
      <w:pPr>
        <w:shd w:val="clear" w:color="auto" w:fill="FFFFFF"/>
        <w:spacing w:after="0"/>
        <w:rPr>
          <w:rFonts w:ascii="Calibri" w:eastAsia="Times New Roman" w:hAnsi="Calibri" w:cs="Calibri"/>
          <w:color w:val="000000"/>
          <w:kern w:val="0"/>
          <w:sz w:val="36"/>
          <w:szCs w:val="36"/>
          <w:lang w:eastAsia="ru-RU"/>
        </w:rPr>
      </w:pPr>
      <w:r w:rsidRPr="00C507C7">
        <w:rPr>
          <w:rFonts w:eastAsia="Times New Roman" w:cs="Times New Roman"/>
          <w:color w:val="000000"/>
          <w:kern w:val="0"/>
          <w:sz w:val="36"/>
          <w:szCs w:val="36"/>
          <w:lang w:eastAsia="ru-RU"/>
        </w:rPr>
        <w:t>4 б – выполняет действие самостоятельно по вербальной пооперационной инструкции</w:t>
      </w:r>
    </w:p>
    <w:p w14:paraId="5E995B50" w14:textId="77777777" w:rsidR="00E0052F" w:rsidRPr="00C507C7" w:rsidRDefault="00E0052F" w:rsidP="00E0052F">
      <w:pPr>
        <w:shd w:val="clear" w:color="auto" w:fill="FFFFFF"/>
        <w:spacing w:after="0"/>
        <w:rPr>
          <w:rFonts w:ascii="Calibri" w:eastAsia="Times New Roman" w:hAnsi="Calibri" w:cs="Calibri"/>
          <w:color w:val="000000"/>
          <w:kern w:val="0"/>
          <w:sz w:val="36"/>
          <w:szCs w:val="36"/>
          <w:lang w:eastAsia="ru-RU"/>
        </w:rPr>
      </w:pPr>
      <w:r w:rsidRPr="00C507C7">
        <w:rPr>
          <w:rFonts w:eastAsia="Times New Roman" w:cs="Times New Roman"/>
          <w:color w:val="000000"/>
          <w:kern w:val="0"/>
          <w:sz w:val="36"/>
          <w:szCs w:val="36"/>
          <w:lang w:eastAsia="ru-RU"/>
        </w:rPr>
        <w:t>5 б – выполняет действие самостоятельно по вербальному заданию</w:t>
      </w:r>
    </w:p>
    <w:p w14:paraId="3C50FDBB" w14:textId="77777777" w:rsidR="00E0052F" w:rsidRPr="00C507C7" w:rsidRDefault="00E0052F" w:rsidP="00E0052F">
      <w:pPr>
        <w:shd w:val="clear" w:color="auto" w:fill="FFFFFF"/>
        <w:jc w:val="center"/>
        <w:rPr>
          <w:rFonts w:ascii="Calibri" w:eastAsia="Times New Roman" w:hAnsi="Calibri" w:cs="Calibri"/>
          <w:color w:val="000000"/>
          <w:kern w:val="0"/>
          <w:sz w:val="36"/>
          <w:szCs w:val="36"/>
          <w:lang w:eastAsia="ru-RU"/>
        </w:rPr>
      </w:pPr>
      <w:r w:rsidRPr="00C507C7">
        <w:rPr>
          <w:rFonts w:eastAsia="Times New Roman" w:cs="Times New Roman"/>
          <w:b/>
          <w:bCs/>
          <w:color w:val="000000"/>
          <w:kern w:val="0"/>
          <w:sz w:val="36"/>
          <w:szCs w:val="36"/>
          <w:u w:val="single"/>
          <w:lang w:eastAsia="ru-RU"/>
        </w:rPr>
        <w:t>Речь и альтернативная коммуникация</w:t>
      </w:r>
    </w:p>
    <w:tbl>
      <w:tblPr>
        <w:tblW w:w="11260" w:type="dxa"/>
        <w:tblInd w:w="-284" w:type="dxa"/>
        <w:tblCellMar>
          <w:top w:w="15" w:type="dxa"/>
          <w:left w:w="15" w:type="dxa"/>
          <w:bottom w:w="15" w:type="dxa"/>
          <w:right w:w="15" w:type="dxa"/>
        </w:tblCellMar>
        <w:tblLook w:val="04A0" w:firstRow="1" w:lastRow="0" w:firstColumn="1" w:lastColumn="0" w:noHBand="0" w:noVBand="1"/>
      </w:tblPr>
      <w:tblGrid>
        <w:gridCol w:w="4238"/>
        <w:gridCol w:w="1824"/>
        <w:gridCol w:w="1701"/>
        <w:gridCol w:w="1630"/>
        <w:gridCol w:w="1634"/>
        <w:gridCol w:w="233"/>
      </w:tblGrid>
      <w:tr w:rsidR="00E0052F" w:rsidRPr="00C507C7" w14:paraId="76254BD9" w14:textId="77777777" w:rsidTr="00E0052F">
        <w:trPr>
          <w:gridAfter w:val="1"/>
          <w:wAfter w:w="233" w:type="dxa"/>
          <w:trHeight w:val="291"/>
        </w:trPr>
        <w:tc>
          <w:tcPr>
            <w:tcW w:w="423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22B778" w14:textId="77777777" w:rsidR="00E0052F" w:rsidRPr="00C507C7" w:rsidRDefault="00E0052F" w:rsidP="00625432">
            <w:pPr>
              <w:spacing w:after="0"/>
              <w:jc w:val="center"/>
              <w:rPr>
                <w:rFonts w:ascii="Calibri" w:eastAsia="Times New Roman" w:hAnsi="Calibri" w:cs="Calibri"/>
                <w:color w:val="000000"/>
                <w:kern w:val="0"/>
                <w:sz w:val="36"/>
                <w:szCs w:val="36"/>
                <w:lang w:eastAsia="ru-RU"/>
              </w:rPr>
            </w:pPr>
            <w:r w:rsidRPr="00C507C7">
              <w:rPr>
                <w:rFonts w:eastAsia="Times New Roman" w:cs="Times New Roman"/>
                <w:b/>
                <w:bCs/>
                <w:color w:val="000000"/>
                <w:kern w:val="0"/>
                <w:sz w:val="36"/>
                <w:szCs w:val="36"/>
                <w:lang w:eastAsia="ru-RU"/>
              </w:rPr>
              <w:t>Параметры  изучения</w:t>
            </w:r>
          </w:p>
        </w:tc>
        <w:tc>
          <w:tcPr>
            <w:tcW w:w="352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E52379" w14:textId="77777777" w:rsidR="00E0052F" w:rsidRPr="00C507C7" w:rsidRDefault="00E0052F" w:rsidP="00625432">
            <w:pPr>
              <w:spacing w:after="0"/>
              <w:jc w:val="center"/>
              <w:rPr>
                <w:rFonts w:ascii="Calibri" w:eastAsia="Times New Roman" w:hAnsi="Calibri" w:cs="Calibri"/>
                <w:color w:val="000000"/>
                <w:kern w:val="0"/>
                <w:sz w:val="36"/>
                <w:szCs w:val="36"/>
                <w:lang w:eastAsia="ru-RU"/>
              </w:rPr>
            </w:pPr>
            <w:r w:rsidRPr="00C507C7">
              <w:rPr>
                <w:rFonts w:eastAsia="Times New Roman" w:cs="Times New Roman"/>
                <w:b/>
                <w:bCs/>
                <w:color w:val="000000"/>
                <w:kern w:val="0"/>
                <w:sz w:val="36"/>
                <w:szCs w:val="36"/>
                <w:lang w:eastAsia="ru-RU"/>
              </w:rPr>
              <w:t xml:space="preserve">1 </w:t>
            </w:r>
            <w:proofErr w:type="spellStart"/>
            <w:r w:rsidRPr="00C507C7">
              <w:rPr>
                <w:rFonts w:eastAsia="Times New Roman" w:cs="Times New Roman"/>
                <w:b/>
                <w:bCs/>
                <w:color w:val="000000"/>
                <w:kern w:val="0"/>
                <w:sz w:val="36"/>
                <w:szCs w:val="36"/>
                <w:lang w:eastAsia="ru-RU"/>
              </w:rPr>
              <w:t>кл</w:t>
            </w:r>
            <w:proofErr w:type="spellEnd"/>
            <w:r w:rsidRPr="00C507C7">
              <w:rPr>
                <w:rFonts w:eastAsia="Times New Roman" w:cs="Times New Roman"/>
                <w:b/>
                <w:bCs/>
                <w:color w:val="000000"/>
                <w:kern w:val="0"/>
                <w:sz w:val="36"/>
                <w:szCs w:val="36"/>
                <w:lang w:eastAsia="ru-RU"/>
              </w:rPr>
              <w:t>.</w:t>
            </w:r>
          </w:p>
          <w:p w14:paraId="218ED198" w14:textId="77777777" w:rsidR="00E0052F" w:rsidRPr="00C507C7" w:rsidRDefault="00E0052F" w:rsidP="00625432">
            <w:pPr>
              <w:spacing w:after="0"/>
              <w:rPr>
                <w:rFonts w:ascii="Calibri" w:eastAsia="Times New Roman" w:hAnsi="Calibri" w:cs="Calibri"/>
                <w:color w:val="000000"/>
                <w:kern w:val="0"/>
                <w:sz w:val="36"/>
                <w:szCs w:val="36"/>
                <w:lang w:eastAsia="ru-RU"/>
              </w:rPr>
            </w:pPr>
          </w:p>
        </w:tc>
        <w:tc>
          <w:tcPr>
            <w:tcW w:w="326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0B78C6" w14:textId="77777777" w:rsidR="00E0052F" w:rsidRPr="00C507C7" w:rsidRDefault="00E0052F" w:rsidP="00625432">
            <w:pPr>
              <w:spacing w:after="0"/>
              <w:jc w:val="center"/>
              <w:rPr>
                <w:rFonts w:ascii="Calibri" w:eastAsia="Times New Roman" w:hAnsi="Calibri" w:cs="Calibri"/>
                <w:color w:val="000000"/>
                <w:kern w:val="0"/>
                <w:sz w:val="36"/>
                <w:szCs w:val="36"/>
                <w:lang w:eastAsia="ru-RU"/>
              </w:rPr>
            </w:pPr>
            <w:r w:rsidRPr="00C507C7">
              <w:rPr>
                <w:rFonts w:eastAsia="Times New Roman" w:cs="Times New Roman"/>
                <w:b/>
                <w:bCs/>
                <w:color w:val="000000"/>
                <w:kern w:val="0"/>
                <w:sz w:val="36"/>
                <w:szCs w:val="36"/>
                <w:lang w:eastAsia="ru-RU"/>
              </w:rPr>
              <w:t>2кл.</w:t>
            </w:r>
          </w:p>
        </w:tc>
      </w:tr>
      <w:tr w:rsidR="00E0052F" w:rsidRPr="00C507C7" w14:paraId="0681F8A4" w14:textId="77777777" w:rsidTr="00E0052F">
        <w:trPr>
          <w:trHeight w:val="256"/>
        </w:trPr>
        <w:tc>
          <w:tcPr>
            <w:tcW w:w="4238" w:type="dxa"/>
            <w:vMerge/>
            <w:tcBorders>
              <w:top w:val="single" w:sz="8" w:space="0" w:color="000000"/>
              <w:left w:val="single" w:sz="8" w:space="0" w:color="000000"/>
              <w:bottom w:val="single" w:sz="8" w:space="0" w:color="000000"/>
              <w:right w:val="single" w:sz="8" w:space="0" w:color="000000"/>
            </w:tcBorders>
            <w:vAlign w:val="center"/>
            <w:hideMark/>
          </w:tcPr>
          <w:p w14:paraId="0FDBB0DB" w14:textId="77777777" w:rsidR="00E0052F" w:rsidRPr="00C507C7" w:rsidRDefault="00E0052F" w:rsidP="00625432">
            <w:pPr>
              <w:spacing w:after="0"/>
              <w:rPr>
                <w:rFonts w:ascii="Calibri" w:eastAsia="Times New Roman" w:hAnsi="Calibri" w:cs="Calibri"/>
                <w:color w:val="000000"/>
                <w:kern w:val="0"/>
                <w:sz w:val="36"/>
                <w:szCs w:val="36"/>
                <w:lang w:eastAsia="ru-RU"/>
              </w:rPr>
            </w:pP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1C801F" w14:textId="77777777" w:rsidR="00E0052F" w:rsidRPr="00C507C7" w:rsidRDefault="00E0052F" w:rsidP="00625432">
            <w:pPr>
              <w:spacing w:after="0"/>
              <w:ind w:left="114" w:right="114" w:hanging="114"/>
              <w:rPr>
                <w:rFonts w:ascii="Calibri" w:eastAsia="Times New Roman" w:hAnsi="Calibri" w:cs="Calibri"/>
                <w:color w:val="000000"/>
                <w:kern w:val="0"/>
                <w:sz w:val="36"/>
                <w:szCs w:val="36"/>
                <w:lang w:eastAsia="ru-RU"/>
              </w:rPr>
            </w:pPr>
            <w:r w:rsidRPr="00C507C7">
              <w:rPr>
                <w:rFonts w:eastAsia="Times New Roman" w:cs="Times New Roman"/>
                <w:b/>
                <w:bCs/>
                <w:color w:val="000000"/>
                <w:kern w:val="0"/>
                <w:sz w:val="36"/>
                <w:szCs w:val="36"/>
                <w:lang w:eastAsia="ru-RU"/>
              </w:rPr>
              <w:t xml:space="preserve">I </w:t>
            </w:r>
            <w:proofErr w:type="spellStart"/>
            <w:r w:rsidRPr="00C507C7">
              <w:rPr>
                <w:rFonts w:eastAsia="Times New Roman" w:cs="Times New Roman"/>
                <w:b/>
                <w:bCs/>
                <w:color w:val="000000"/>
                <w:kern w:val="0"/>
                <w:sz w:val="36"/>
                <w:szCs w:val="36"/>
                <w:lang w:eastAsia="ru-RU"/>
              </w:rPr>
              <w:t>полуг</w:t>
            </w:r>
            <w:proofErr w:type="spellEnd"/>
            <w:r w:rsidRPr="00C507C7">
              <w:rPr>
                <w:rFonts w:eastAsia="Times New Roman" w:cs="Times New Roman"/>
                <w:b/>
                <w:bCs/>
                <w:color w:val="000000"/>
                <w:kern w:val="0"/>
                <w:sz w:val="36"/>
                <w:szCs w:val="36"/>
                <w:lang w:eastAsia="ru-RU"/>
              </w:rPr>
              <w:t>.</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6C18CD" w14:textId="77777777" w:rsidR="00E0052F" w:rsidRPr="00C507C7" w:rsidRDefault="00E0052F" w:rsidP="00625432">
            <w:pPr>
              <w:spacing w:after="0"/>
              <w:ind w:left="114" w:right="114" w:hanging="114"/>
              <w:rPr>
                <w:rFonts w:ascii="Calibri" w:eastAsia="Times New Roman" w:hAnsi="Calibri" w:cs="Calibri"/>
                <w:color w:val="000000"/>
                <w:kern w:val="0"/>
                <w:sz w:val="36"/>
                <w:szCs w:val="36"/>
                <w:lang w:eastAsia="ru-RU"/>
              </w:rPr>
            </w:pPr>
            <w:proofErr w:type="spellStart"/>
            <w:r w:rsidRPr="00C507C7">
              <w:rPr>
                <w:rFonts w:eastAsia="Times New Roman" w:cs="Times New Roman"/>
                <w:b/>
                <w:bCs/>
                <w:color w:val="000000"/>
                <w:kern w:val="0"/>
                <w:sz w:val="36"/>
                <w:szCs w:val="36"/>
                <w:lang w:eastAsia="ru-RU"/>
              </w:rPr>
              <w:t>IIполуг</w:t>
            </w:r>
            <w:proofErr w:type="spellEnd"/>
            <w:r w:rsidRPr="00C507C7">
              <w:rPr>
                <w:rFonts w:eastAsia="Times New Roman" w:cs="Times New Roman"/>
                <w:b/>
                <w:bCs/>
                <w:color w:val="000000"/>
                <w:kern w:val="0"/>
                <w:sz w:val="36"/>
                <w:szCs w:val="36"/>
                <w:lang w:eastAsia="ru-RU"/>
              </w:rPr>
              <w:t>.</w:t>
            </w:r>
          </w:p>
        </w:tc>
        <w:tc>
          <w:tcPr>
            <w:tcW w:w="16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004DE8" w14:textId="77777777" w:rsidR="00E0052F" w:rsidRPr="00C507C7" w:rsidRDefault="00E0052F" w:rsidP="00625432">
            <w:pPr>
              <w:spacing w:after="0"/>
              <w:ind w:left="114" w:right="114" w:hanging="114"/>
              <w:rPr>
                <w:rFonts w:ascii="Calibri" w:eastAsia="Times New Roman" w:hAnsi="Calibri" w:cs="Calibri"/>
                <w:color w:val="000000"/>
                <w:kern w:val="0"/>
                <w:sz w:val="36"/>
                <w:szCs w:val="36"/>
                <w:lang w:eastAsia="ru-RU"/>
              </w:rPr>
            </w:pPr>
            <w:r w:rsidRPr="00C507C7">
              <w:rPr>
                <w:rFonts w:eastAsia="Times New Roman" w:cs="Times New Roman"/>
                <w:b/>
                <w:bCs/>
                <w:color w:val="000000"/>
                <w:kern w:val="0"/>
                <w:sz w:val="36"/>
                <w:szCs w:val="36"/>
                <w:lang w:eastAsia="ru-RU"/>
              </w:rPr>
              <w:t xml:space="preserve">I </w:t>
            </w:r>
            <w:proofErr w:type="spellStart"/>
            <w:r w:rsidRPr="00C507C7">
              <w:rPr>
                <w:rFonts w:eastAsia="Times New Roman" w:cs="Times New Roman"/>
                <w:b/>
                <w:bCs/>
                <w:color w:val="000000"/>
                <w:kern w:val="0"/>
                <w:sz w:val="36"/>
                <w:szCs w:val="36"/>
                <w:lang w:eastAsia="ru-RU"/>
              </w:rPr>
              <w:t>полуг</w:t>
            </w:r>
            <w:proofErr w:type="spellEnd"/>
            <w:r w:rsidRPr="00C507C7">
              <w:rPr>
                <w:rFonts w:eastAsia="Times New Roman" w:cs="Times New Roman"/>
                <w:b/>
                <w:bCs/>
                <w:color w:val="000000"/>
                <w:kern w:val="0"/>
                <w:sz w:val="36"/>
                <w:szCs w:val="36"/>
                <w:lang w:eastAsia="ru-RU"/>
              </w:rPr>
              <w:t>.</w:t>
            </w:r>
          </w:p>
        </w:tc>
        <w:tc>
          <w:tcPr>
            <w:tcW w:w="1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B9AA87" w14:textId="77777777" w:rsidR="00E0052F" w:rsidRPr="00C507C7" w:rsidRDefault="00E0052F" w:rsidP="00625432">
            <w:pPr>
              <w:spacing w:after="0"/>
              <w:ind w:left="114" w:right="114" w:hanging="114"/>
              <w:rPr>
                <w:rFonts w:ascii="Calibri" w:eastAsia="Times New Roman" w:hAnsi="Calibri" w:cs="Calibri"/>
                <w:color w:val="000000"/>
                <w:kern w:val="0"/>
                <w:sz w:val="36"/>
                <w:szCs w:val="36"/>
                <w:lang w:eastAsia="ru-RU"/>
              </w:rPr>
            </w:pPr>
            <w:proofErr w:type="spellStart"/>
            <w:r w:rsidRPr="00C507C7">
              <w:rPr>
                <w:rFonts w:eastAsia="Times New Roman" w:cs="Times New Roman"/>
                <w:b/>
                <w:bCs/>
                <w:color w:val="000000"/>
                <w:kern w:val="0"/>
                <w:sz w:val="36"/>
                <w:szCs w:val="36"/>
                <w:lang w:eastAsia="ru-RU"/>
              </w:rPr>
              <w:t>IIполуг</w:t>
            </w:r>
            <w:proofErr w:type="spellEnd"/>
            <w:r w:rsidRPr="00C507C7">
              <w:rPr>
                <w:rFonts w:eastAsia="Times New Roman" w:cs="Times New Roman"/>
                <w:b/>
                <w:bCs/>
                <w:color w:val="000000"/>
                <w:kern w:val="0"/>
                <w:sz w:val="36"/>
                <w:szCs w:val="36"/>
                <w:lang w:eastAsia="ru-RU"/>
              </w:rPr>
              <w:t>.</w:t>
            </w:r>
          </w:p>
        </w:tc>
        <w:tc>
          <w:tcPr>
            <w:tcW w:w="233" w:type="dxa"/>
            <w:vMerge w:val="restart"/>
            <w:tcBorders>
              <w:left w:val="single" w:sz="8" w:space="0" w:color="000000"/>
            </w:tcBorders>
            <w:tcMar>
              <w:top w:w="0" w:type="dxa"/>
              <w:left w:w="108" w:type="dxa"/>
              <w:bottom w:w="0" w:type="dxa"/>
              <w:right w:w="108" w:type="dxa"/>
            </w:tcMar>
          </w:tcPr>
          <w:p w14:paraId="73CFD096" w14:textId="77777777" w:rsidR="00E0052F" w:rsidRPr="00C507C7" w:rsidRDefault="00E0052F" w:rsidP="00625432">
            <w:pPr>
              <w:spacing w:after="0"/>
              <w:ind w:left="114" w:right="114" w:hanging="114"/>
              <w:rPr>
                <w:rFonts w:ascii="Calibri" w:eastAsia="Times New Roman" w:hAnsi="Calibri" w:cs="Calibri"/>
                <w:color w:val="000000"/>
                <w:kern w:val="0"/>
                <w:sz w:val="36"/>
                <w:szCs w:val="36"/>
                <w:lang w:eastAsia="ru-RU"/>
              </w:rPr>
            </w:pPr>
          </w:p>
        </w:tc>
      </w:tr>
      <w:tr w:rsidR="00E0052F" w:rsidRPr="00C507C7" w14:paraId="19AD1CD5" w14:textId="77777777" w:rsidTr="00E0052F">
        <w:trPr>
          <w:trHeight w:val="555"/>
        </w:trPr>
        <w:tc>
          <w:tcPr>
            <w:tcW w:w="4238"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14:paraId="432C5FA7" w14:textId="77777777" w:rsidR="00E0052F" w:rsidRPr="007F0A00" w:rsidRDefault="00E0052F" w:rsidP="00625432">
            <w:pPr>
              <w:spacing w:after="0"/>
              <w:rPr>
                <w:rFonts w:eastAsia="Times New Roman" w:cs="Times New Roman"/>
                <w:color w:val="000000"/>
                <w:kern w:val="0"/>
                <w:sz w:val="36"/>
                <w:szCs w:val="36"/>
                <w:lang w:eastAsia="ru-RU"/>
              </w:rPr>
            </w:pPr>
            <w:r w:rsidRPr="007F0A00">
              <w:rPr>
                <w:rFonts w:eastAsia="Times New Roman" w:cs="Times New Roman"/>
                <w:b/>
                <w:bCs/>
                <w:color w:val="000000"/>
                <w:kern w:val="0"/>
                <w:sz w:val="36"/>
                <w:szCs w:val="36"/>
                <w:lang w:eastAsia="ru-RU"/>
              </w:rPr>
              <w:t>Коррекция зрения, зрительного восприятия.</w:t>
            </w:r>
          </w:p>
          <w:p w14:paraId="185E6CBA" w14:textId="77777777" w:rsidR="00E0052F" w:rsidRPr="007F0A00" w:rsidRDefault="00E0052F" w:rsidP="00625432">
            <w:pPr>
              <w:spacing w:after="0"/>
              <w:rPr>
                <w:rFonts w:eastAsia="Times New Roman" w:cs="Times New Roman"/>
                <w:color w:val="000000"/>
                <w:kern w:val="0"/>
                <w:sz w:val="36"/>
                <w:szCs w:val="36"/>
                <w:lang w:eastAsia="ru-RU"/>
              </w:rPr>
            </w:pPr>
          </w:p>
        </w:tc>
        <w:tc>
          <w:tcPr>
            <w:tcW w:w="1824"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14:paraId="797DD3FD" w14:textId="77777777" w:rsidR="00E0052F" w:rsidRPr="007F0A00" w:rsidRDefault="00E0052F" w:rsidP="00625432">
            <w:pPr>
              <w:spacing w:after="0"/>
              <w:rPr>
                <w:rFonts w:eastAsia="Times New Roman" w:cs="Times New Roman"/>
                <w:color w:val="000000"/>
                <w:kern w:val="0"/>
                <w:sz w:val="36"/>
                <w:szCs w:val="36"/>
                <w:lang w:eastAsia="ru-RU"/>
              </w:rPr>
            </w:pPr>
            <w:r>
              <w:rPr>
                <w:rFonts w:eastAsia="Times New Roman" w:cs="Times New Roman"/>
                <w:color w:val="000000"/>
                <w:kern w:val="0"/>
                <w:sz w:val="36"/>
                <w:szCs w:val="36"/>
                <w:lang w:eastAsia="ru-RU"/>
              </w:rPr>
              <w:t>0</w:t>
            </w:r>
          </w:p>
        </w:tc>
        <w:tc>
          <w:tcPr>
            <w:tcW w:w="1701"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14:paraId="6B3A887E" w14:textId="77777777" w:rsidR="00E0052F" w:rsidRPr="007F0A00" w:rsidRDefault="00E0052F" w:rsidP="00625432">
            <w:pPr>
              <w:spacing w:after="0"/>
              <w:rPr>
                <w:rFonts w:eastAsia="Times New Roman" w:cs="Times New Roman"/>
                <w:kern w:val="0"/>
                <w:sz w:val="36"/>
                <w:szCs w:val="36"/>
                <w:lang w:eastAsia="ru-RU"/>
              </w:rPr>
            </w:pPr>
            <w:r>
              <w:rPr>
                <w:rFonts w:eastAsia="Times New Roman" w:cs="Times New Roman"/>
                <w:kern w:val="0"/>
                <w:sz w:val="36"/>
                <w:szCs w:val="36"/>
                <w:lang w:eastAsia="ru-RU"/>
              </w:rPr>
              <w:t>1</w:t>
            </w:r>
          </w:p>
        </w:tc>
        <w:tc>
          <w:tcPr>
            <w:tcW w:w="163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14:paraId="3F934614" w14:textId="77777777" w:rsidR="00E0052F" w:rsidRPr="007F0A00" w:rsidRDefault="00E0052F" w:rsidP="00625432">
            <w:pPr>
              <w:spacing w:after="0"/>
              <w:rPr>
                <w:rFonts w:eastAsia="Times New Roman" w:cs="Times New Roman"/>
                <w:kern w:val="0"/>
                <w:sz w:val="36"/>
                <w:szCs w:val="36"/>
                <w:lang w:eastAsia="ru-RU"/>
              </w:rPr>
            </w:pPr>
            <w:r>
              <w:rPr>
                <w:rFonts w:eastAsia="Times New Roman" w:cs="Times New Roman"/>
                <w:kern w:val="0"/>
                <w:sz w:val="36"/>
                <w:szCs w:val="36"/>
                <w:lang w:eastAsia="ru-RU"/>
              </w:rPr>
              <w:t>2</w:t>
            </w:r>
          </w:p>
        </w:tc>
        <w:tc>
          <w:tcPr>
            <w:tcW w:w="1634"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14:paraId="0FF4544C" w14:textId="77777777" w:rsidR="00E0052F" w:rsidRPr="007F0A00" w:rsidRDefault="00E0052F" w:rsidP="00625432">
            <w:pPr>
              <w:spacing w:after="0"/>
              <w:rPr>
                <w:rFonts w:eastAsia="Times New Roman" w:cs="Times New Roman"/>
                <w:kern w:val="0"/>
                <w:sz w:val="36"/>
                <w:szCs w:val="36"/>
                <w:lang w:eastAsia="ru-RU"/>
              </w:rPr>
            </w:pPr>
            <w:r>
              <w:rPr>
                <w:rFonts w:eastAsia="Times New Roman" w:cs="Times New Roman"/>
                <w:kern w:val="0"/>
                <w:sz w:val="36"/>
                <w:szCs w:val="36"/>
                <w:lang w:eastAsia="ru-RU"/>
              </w:rPr>
              <w:t>2</w:t>
            </w:r>
          </w:p>
        </w:tc>
        <w:tc>
          <w:tcPr>
            <w:tcW w:w="233" w:type="dxa"/>
            <w:vMerge/>
            <w:tcBorders>
              <w:left w:val="single" w:sz="8" w:space="0" w:color="000000"/>
            </w:tcBorders>
            <w:tcMar>
              <w:top w:w="0" w:type="dxa"/>
              <w:left w:w="108" w:type="dxa"/>
              <w:bottom w:w="0" w:type="dxa"/>
              <w:right w:w="108" w:type="dxa"/>
            </w:tcMar>
          </w:tcPr>
          <w:p w14:paraId="2B5291B8" w14:textId="77777777" w:rsidR="00E0052F" w:rsidRPr="00C507C7" w:rsidRDefault="00E0052F" w:rsidP="00625432">
            <w:pPr>
              <w:spacing w:after="0"/>
              <w:rPr>
                <w:rFonts w:eastAsia="Times New Roman" w:cs="Times New Roman"/>
                <w:kern w:val="0"/>
                <w:sz w:val="36"/>
                <w:szCs w:val="36"/>
                <w:lang w:eastAsia="ru-RU"/>
              </w:rPr>
            </w:pPr>
          </w:p>
        </w:tc>
      </w:tr>
      <w:tr w:rsidR="00E0052F" w:rsidRPr="00C507C7" w14:paraId="0401B2D5" w14:textId="77777777" w:rsidTr="00E0052F">
        <w:trPr>
          <w:trHeight w:val="687"/>
        </w:trPr>
        <w:tc>
          <w:tcPr>
            <w:tcW w:w="423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2137DAD1" w14:textId="77777777" w:rsidR="00E0052F" w:rsidRPr="007F0A00" w:rsidRDefault="00E0052F" w:rsidP="00625432">
            <w:pPr>
              <w:spacing w:after="0"/>
              <w:rPr>
                <w:rFonts w:eastAsia="Times New Roman" w:cs="Times New Roman"/>
                <w:color w:val="000000"/>
                <w:kern w:val="0"/>
                <w:sz w:val="36"/>
                <w:szCs w:val="36"/>
                <w:lang w:eastAsia="ru-RU"/>
              </w:rPr>
            </w:pPr>
            <w:r w:rsidRPr="007F0A00">
              <w:rPr>
                <w:rFonts w:eastAsia="Times New Roman" w:cs="Times New Roman"/>
                <w:b/>
                <w:bCs/>
                <w:color w:val="000000"/>
                <w:kern w:val="0"/>
                <w:sz w:val="36"/>
                <w:szCs w:val="36"/>
                <w:lang w:eastAsia="ru-RU"/>
              </w:rPr>
              <w:t>Развитие цветовосприятия и сенсорного развития.</w:t>
            </w:r>
          </w:p>
        </w:tc>
        <w:tc>
          <w:tcPr>
            <w:tcW w:w="182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76D249AE" w14:textId="77777777" w:rsidR="00E0052F" w:rsidRPr="007F0A00" w:rsidRDefault="00E0052F" w:rsidP="00625432">
            <w:pPr>
              <w:spacing w:after="0"/>
              <w:rPr>
                <w:rFonts w:eastAsia="Times New Roman" w:cs="Times New Roman"/>
                <w:color w:val="000000"/>
                <w:kern w:val="0"/>
                <w:sz w:val="36"/>
                <w:szCs w:val="36"/>
                <w:lang w:eastAsia="ru-RU"/>
              </w:rPr>
            </w:pPr>
            <w:r>
              <w:rPr>
                <w:rFonts w:eastAsia="Times New Roman" w:cs="Times New Roman"/>
                <w:color w:val="000000"/>
                <w:kern w:val="0"/>
                <w:sz w:val="36"/>
                <w:szCs w:val="36"/>
                <w:lang w:eastAsia="ru-RU"/>
              </w:rPr>
              <w:t>0</w:t>
            </w:r>
          </w:p>
        </w:tc>
        <w:tc>
          <w:tcPr>
            <w:tcW w:w="170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7C619C88" w14:textId="77777777" w:rsidR="00E0052F" w:rsidRPr="007F0A00" w:rsidRDefault="00E0052F" w:rsidP="00625432">
            <w:pPr>
              <w:spacing w:after="0"/>
              <w:rPr>
                <w:rFonts w:eastAsia="Times New Roman" w:cs="Times New Roman"/>
                <w:kern w:val="0"/>
                <w:sz w:val="36"/>
                <w:szCs w:val="36"/>
                <w:lang w:eastAsia="ru-RU"/>
              </w:rPr>
            </w:pPr>
            <w:r>
              <w:rPr>
                <w:rFonts w:eastAsia="Times New Roman" w:cs="Times New Roman"/>
                <w:kern w:val="0"/>
                <w:sz w:val="36"/>
                <w:szCs w:val="36"/>
                <w:lang w:eastAsia="ru-RU"/>
              </w:rPr>
              <w:t>1</w:t>
            </w:r>
          </w:p>
        </w:tc>
        <w:tc>
          <w:tcPr>
            <w:tcW w:w="163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47BF0537" w14:textId="77777777" w:rsidR="00E0052F" w:rsidRPr="007F0A00" w:rsidRDefault="00E0052F" w:rsidP="00625432">
            <w:pPr>
              <w:spacing w:after="0"/>
              <w:rPr>
                <w:rFonts w:eastAsia="Times New Roman" w:cs="Times New Roman"/>
                <w:kern w:val="0"/>
                <w:sz w:val="36"/>
                <w:szCs w:val="36"/>
                <w:lang w:eastAsia="ru-RU"/>
              </w:rPr>
            </w:pPr>
            <w:r>
              <w:rPr>
                <w:rFonts w:eastAsia="Times New Roman" w:cs="Times New Roman"/>
                <w:kern w:val="0"/>
                <w:sz w:val="36"/>
                <w:szCs w:val="36"/>
                <w:lang w:eastAsia="ru-RU"/>
              </w:rPr>
              <w:t>2</w:t>
            </w:r>
          </w:p>
        </w:tc>
        <w:tc>
          <w:tcPr>
            <w:tcW w:w="163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0637F9E8" w14:textId="77777777" w:rsidR="00E0052F" w:rsidRPr="007F0A00" w:rsidRDefault="00E0052F" w:rsidP="00625432">
            <w:pPr>
              <w:spacing w:after="0"/>
              <w:rPr>
                <w:rFonts w:eastAsia="Times New Roman" w:cs="Times New Roman"/>
                <w:kern w:val="0"/>
                <w:sz w:val="36"/>
                <w:szCs w:val="36"/>
                <w:lang w:eastAsia="ru-RU"/>
              </w:rPr>
            </w:pPr>
            <w:r>
              <w:rPr>
                <w:rFonts w:eastAsia="Times New Roman" w:cs="Times New Roman"/>
                <w:kern w:val="0"/>
                <w:sz w:val="36"/>
                <w:szCs w:val="36"/>
                <w:lang w:eastAsia="ru-RU"/>
              </w:rPr>
              <w:t>2</w:t>
            </w:r>
          </w:p>
        </w:tc>
        <w:tc>
          <w:tcPr>
            <w:tcW w:w="233" w:type="dxa"/>
            <w:vMerge/>
            <w:tcBorders>
              <w:left w:val="single" w:sz="8" w:space="0" w:color="000000"/>
            </w:tcBorders>
            <w:tcMar>
              <w:top w:w="0" w:type="dxa"/>
              <w:left w:w="108" w:type="dxa"/>
              <w:bottom w:w="0" w:type="dxa"/>
              <w:right w:w="108" w:type="dxa"/>
            </w:tcMar>
          </w:tcPr>
          <w:p w14:paraId="2C7AF47A" w14:textId="77777777" w:rsidR="00E0052F" w:rsidRPr="00C507C7" w:rsidRDefault="00E0052F" w:rsidP="00625432">
            <w:pPr>
              <w:spacing w:after="0"/>
              <w:rPr>
                <w:rFonts w:eastAsia="Times New Roman" w:cs="Times New Roman"/>
                <w:kern w:val="0"/>
                <w:sz w:val="36"/>
                <w:szCs w:val="36"/>
                <w:lang w:eastAsia="ru-RU"/>
              </w:rPr>
            </w:pPr>
          </w:p>
        </w:tc>
      </w:tr>
      <w:tr w:rsidR="00E0052F" w:rsidRPr="00C507C7" w14:paraId="39E84E16" w14:textId="77777777" w:rsidTr="00E0052F">
        <w:trPr>
          <w:trHeight w:val="293"/>
        </w:trPr>
        <w:tc>
          <w:tcPr>
            <w:tcW w:w="11027" w:type="dxa"/>
            <w:gridSpan w:val="5"/>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14:paraId="503645EF" w14:textId="77777777" w:rsidR="00E0052F" w:rsidRPr="007F0A00" w:rsidRDefault="00E0052F" w:rsidP="00625432">
            <w:pPr>
              <w:spacing w:after="0"/>
              <w:rPr>
                <w:rFonts w:eastAsia="Times New Roman" w:cs="Times New Roman"/>
                <w:kern w:val="0"/>
                <w:sz w:val="36"/>
                <w:szCs w:val="36"/>
                <w:lang w:eastAsia="ru-RU"/>
              </w:rPr>
            </w:pPr>
            <w:r w:rsidRPr="007F0A00">
              <w:rPr>
                <w:rFonts w:eastAsia="Times New Roman" w:cs="Times New Roman"/>
                <w:b/>
                <w:bCs/>
                <w:color w:val="000000"/>
                <w:kern w:val="0"/>
                <w:sz w:val="36"/>
                <w:szCs w:val="36"/>
                <w:lang w:eastAsia="ru-RU"/>
              </w:rPr>
              <w:t>Развитие общей и мелкой моторики</w:t>
            </w:r>
            <w:r>
              <w:rPr>
                <w:rFonts w:eastAsia="Times New Roman" w:cs="Times New Roman"/>
                <w:b/>
                <w:bCs/>
                <w:color w:val="000000"/>
                <w:kern w:val="0"/>
                <w:sz w:val="36"/>
                <w:szCs w:val="36"/>
                <w:lang w:eastAsia="ru-RU"/>
              </w:rPr>
              <w:t>:</w:t>
            </w:r>
          </w:p>
        </w:tc>
        <w:tc>
          <w:tcPr>
            <w:tcW w:w="233" w:type="dxa"/>
            <w:tcBorders>
              <w:left w:val="single" w:sz="8" w:space="0" w:color="000000"/>
            </w:tcBorders>
            <w:tcMar>
              <w:top w:w="0" w:type="dxa"/>
              <w:left w:w="108" w:type="dxa"/>
              <w:bottom w:w="0" w:type="dxa"/>
              <w:right w:w="108" w:type="dxa"/>
            </w:tcMar>
          </w:tcPr>
          <w:p w14:paraId="4D25B046" w14:textId="77777777" w:rsidR="00E0052F" w:rsidRPr="00C507C7" w:rsidRDefault="00E0052F" w:rsidP="00625432">
            <w:pPr>
              <w:spacing w:after="0"/>
              <w:rPr>
                <w:rFonts w:eastAsia="Times New Roman" w:cs="Times New Roman"/>
                <w:kern w:val="0"/>
                <w:sz w:val="36"/>
                <w:szCs w:val="36"/>
                <w:lang w:eastAsia="ru-RU"/>
              </w:rPr>
            </w:pPr>
          </w:p>
        </w:tc>
      </w:tr>
      <w:tr w:rsidR="00E0052F" w:rsidRPr="00C507C7" w14:paraId="647FC580" w14:textId="77777777" w:rsidTr="00E0052F">
        <w:trPr>
          <w:trHeight w:val="450"/>
        </w:trPr>
        <w:tc>
          <w:tcPr>
            <w:tcW w:w="4238"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14:paraId="200887F9" w14:textId="77777777" w:rsidR="00E0052F" w:rsidRPr="007F0A00" w:rsidRDefault="00E0052F" w:rsidP="00625432">
            <w:pPr>
              <w:spacing w:after="0"/>
              <w:rPr>
                <w:rFonts w:eastAsia="Times New Roman" w:cs="Times New Roman"/>
                <w:b/>
                <w:bCs/>
                <w:color w:val="000000"/>
                <w:kern w:val="0"/>
                <w:sz w:val="36"/>
                <w:szCs w:val="36"/>
                <w:lang w:eastAsia="ru-RU"/>
              </w:rPr>
            </w:pPr>
            <w:r>
              <w:rPr>
                <w:rFonts w:eastAsia="Times New Roman" w:cs="Times New Roman"/>
                <w:b/>
                <w:bCs/>
                <w:color w:val="000000"/>
                <w:kern w:val="0"/>
                <w:sz w:val="36"/>
                <w:szCs w:val="36"/>
                <w:lang w:eastAsia="ru-RU"/>
              </w:rPr>
              <w:t>- захват предмета</w:t>
            </w:r>
          </w:p>
        </w:tc>
        <w:tc>
          <w:tcPr>
            <w:tcW w:w="182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0255171B" w14:textId="77777777" w:rsidR="00E0052F" w:rsidRDefault="00E0052F" w:rsidP="00625432">
            <w:pPr>
              <w:spacing w:after="0"/>
              <w:rPr>
                <w:rFonts w:eastAsia="Times New Roman" w:cs="Times New Roman"/>
                <w:color w:val="000000"/>
                <w:kern w:val="0"/>
                <w:sz w:val="36"/>
                <w:szCs w:val="36"/>
                <w:lang w:eastAsia="ru-RU"/>
              </w:rPr>
            </w:pPr>
            <w:r>
              <w:rPr>
                <w:rFonts w:eastAsia="Times New Roman" w:cs="Times New Roman"/>
                <w:color w:val="000000"/>
                <w:kern w:val="0"/>
                <w:sz w:val="36"/>
                <w:szCs w:val="36"/>
                <w:lang w:eastAsia="ru-RU"/>
              </w:rPr>
              <w:t>0</w:t>
            </w:r>
          </w:p>
        </w:tc>
        <w:tc>
          <w:tcPr>
            <w:tcW w:w="170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15640A67" w14:textId="77777777" w:rsidR="00E0052F" w:rsidRDefault="00E0052F" w:rsidP="00625432">
            <w:pPr>
              <w:spacing w:after="0"/>
              <w:rPr>
                <w:rFonts w:eastAsia="Times New Roman" w:cs="Times New Roman"/>
                <w:kern w:val="0"/>
                <w:sz w:val="36"/>
                <w:szCs w:val="36"/>
                <w:lang w:eastAsia="ru-RU"/>
              </w:rPr>
            </w:pPr>
            <w:r>
              <w:rPr>
                <w:rFonts w:eastAsia="Times New Roman" w:cs="Times New Roman"/>
                <w:kern w:val="0"/>
                <w:sz w:val="36"/>
                <w:szCs w:val="36"/>
                <w:lang w:eastAsia="ru-RU"/>
              </w:rPr>
              <w:t>1</w:t>
            </w:r>
          </w:p>
        </w:tc>
        <w:tc>
          <w:tcPr>
            <w:tcW w:w="163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39EFCF9D" w14:textId="77777777" w:rsidR="00E0052F" w:rsidRDefault="00E0052F" w:rsidP="00625432">
            <w:pPr>
              <w:spacing w:after="0"/>
              <w:rPr>
                <w:rFonts w:eastAsia="Times New Roman" w:cs="Times New Roman"/>
                <w:kern w:val="0"/>
                <w:sz w:val="36"/>
                <w:szCs w:val="36"/>
                <w:lang w:eastAsia="ru-RU"/>
              </w:rPr>
            </w:pPr>
            <w:r>
              <w:rPr>
                <w:rFonts w:eastAsia="Times New Roman" w:cs="Times New Roman"/>
                <w:kern w:val="0"/>
                <w:sz w:val="36"/>
                <w:szCs w:val="36"/>
                <w:lang w:eastAsia="ru-RU"/>
              </w:rPr>
              <w:t>1</w:t>
            </w:r>
          </w:p>
        </w:tc>
        <w:tc>
          <w:tcPr>
            <w:tcW w:w="163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3FFC7B5F" w14:textId="77777777" w:rsidR="00E0052F" w:rsidRDefault="00E0052F" w:rsidP="00625432">
            <w:pPr>
              <w:spacing w:after="0"/>
              <w:rPr>
                <w:rFonts w:eastAsia="Times New Roman" w:cs="Times New Roman"/>
                <w:kern w:val="0"/>
                <w:sz w:val="36"/>
                <w:szCs w:val="36"/>
                <w:lang w:eastAsia="ru-RU"/>
              </w:rPr>
            </w:pPr>
            <w:r>
              <w:rPr>
                <w:rFonts w:eastAsia="Times New Roman" w:cs="Times New Roman"/>
                <w:kern w:val="0"/>
                <w:sz w:val="36"/>
                <w:szCs w:val="36"/>
                <w:lang w:eastAsia="ru-RU"/>
              </w:rPr>
              <w:t>2</w:t>
            </w:r>
          </w:p>
        </w:tc>
        <w:tc>
          <w:tcPr>
            <w:tcW w:w="233" w:type="dxa"/>
            <w:vMerge w:val="restart"/>
            <w:tcBorders>
              <w:left w:val="single" w:sz="8" w:space="0" w:color="000000"/>
            </w:tcBorders>
            <w:tcMar>
              <w:top w:w="0" w:type="dxa"/>
              <w:left w:w="108" w:type="dxa"/>
              <w:bottom w:w="0" w:type="dxa"/>
              <w:right w:w="108" w:type="dxa"/>
            </w:tcMar>
          </w:tcPr>
          <w:p w14:paraId="5415D456" w14:textId="77777777" w:rsidR="00E0052F" w:rsidRPr="00C507C7" w:rsidRDefault="00E0052F" w:rsidP="00625432">
            <w:pPr>
              <w:spacing w:after="0"/>
              <w:rPr>
                <w:rFonts w:eastAsia="Times New Roman" w:cs="Times New Roman"/>
                <w:kern w:val="0"/>
                <w:sz w:val="36"/>
                <w:szCs w:val="36"/>
                <w:lang w:eastAsia="ru-RU"/>
              </w:rPr>
            </w:pPr>
          </w:p>
        </w:tc>
      </w:tr>
      <w:tr w:rsidR="00E0052F" w:rsidRPr="00C507C7" w14:paraId="2AB013D6" w14:textId="77777777" w:rsidTr="00E0052F">
        <w:trPr>
          <w:trHeight w:val="390"/>
        </w:trPr>
        <w:tc>
          <w:tcPr>
            <w:tcW w:w="4238"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14:paraId="14C8ACAC" w14:textId="77777777" w:rsidR="00E0052F" w:rsidRPr="007F0A00" w:rsidRDefault="00E0052F" w:rsidP="00625432">
            <w:pPr>
              <w:spacing w:after="0"/>
              <w:rPr>
                <w:rFonts w:eastAsia="Times New Roman" w:cs="Times New Roman"/>
                <w:b/>
                <w:bCs/>
                <w:color w:val="000000"/>
                <w:kern w:val="0"/>
                <w:sz w:val="36"/>
                <w:szCs w:val="36"/>
                <w:lang w:eastAsia="ru-RU"/>
              </w:rPr>
            </w:pPr>
            <w:r>
              <w:rPr>
                <w:rFonts w:eastAsia="Times New Roman" w:cs="Times New Roman"/>
                <w:b/>
                <w:bCs/>
                <w:color w:val="000000"/>
                <w:kern w:val="0"/>
                <w:sz w:val="36"/>
                <w:szCs w:val="36"/>
                <w:lang w:eastAsia="ru-RU"/>
              </w:rPr>
              <w:t>-длительное удерживание предмета</w:t>
            </w:r>
          </w:p>
        </w:tc>
        <w:tc>
          <w:tcPr>
            <w:tcW w:w="182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71950EE9" w14:textId="77777777" w:rsidR="00E0052F" w:rsidRDefault="00E0052F" w:rsidP="00625432">
            <w:pPr>
              <w:spacing w:after="0"/>
              <w:rPr>
                <w:rFonts w:eastAsia="Times New Roman" w:cs="Times New Roman"/>
                <w:color w:val="000000"/>
                <w:kern w:val="0"/>
                <w:sz w:val="36"/>
                <w:szCs w:val="36"/>
                <w:lang w:eastAsia="ru-RU"/>
              </w:rPr>
            </w:pPr>
            <w:r>
              <w:rPr>
                <w:rFonts w:eastAsia="Times New Roman" w:cs="Times New Roman"/>
                <w:color w:val="000000"/>
                <w:kern w:val="0"/>
                <w:sz w:val="36"/>
                <w:szCs w:val="36"/>
                <w:lang w:eastAsia="ru-RU"/>
              </w:rPr>
              <w:t>0</w:t>
            </w:r>
          </w:p>
        </w:tc>
        <w:tc>
          <w:tcPr>
            <w:tcW w:w="170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7E69E4F8" w14:textId="77777777" w:rsidR="00E0052F" w:rsidRDefault="00E0052F" w:rsidP="00625432">
            <w:pPr>
              <w:spacing w:after="0"/>
              <w:rPr>
                <w:rFonts w:eastAsia="Times New Roman" w:cs="Times New Roman"/>
                <w:kern w:val="0"/>
                <w:sz w:val="36"/>
                <w:szCs w:val="36"/>
                <w:lang w:eastAsia="ru-RU"/>
              </w:rPr>
            </w:pPr>
            <w:r>
              <w:rPr>
                <w:rFonts w:eastAsia="Times New Roman" w:cs="Times New Roman"/>
                <w:kern w:val="0"/>
                <w:sz w:val="36"/>
                <w:szCs w:val="36"/>
                <w:lang w:eastAsia="ru-RU"/>
              </w:rPr>
              <w:t>1</w:t>
            </w:r>
          </w:p>
        </w:tc>
        <w:tc>
          <w:tcPr>
            <w:tcW w:w="163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3F8206B0" w14:textId="77777777" w:rsidR="00E0052F" w:rsidRDefault="00E0052F" w:rsidP="00625432">
            <w:pPr>
              <w:spacing w:after="0"/>
              <w:rPr>
                <w:rFonts w:eastAsia="Times New Roman" w:cs="Times New Roman"/>
                <w:kern w:val="0"/>
                <w:sz w:val="36"/>
                <w:szCs w:val="36"/>
                <w:lang w:eastAsia="ru-RU"/>
              </w:rPr>
            </w:pPr>
            <w:r>
              <w:rPr>
                <w:rFonts w:eastAsia="Times New Roman" w:cs="Times New Roman"/>
                <w:kern w:val="0"/>
                <w:sz w:val="36"/>
                <w:szCs w:val="36"/>
                <w:lang w:eastAsia="ru-RU"/>
              </w:rPr>
              <w:t>1</w:t>
            </w:r>
          </w:p>
        </w:tc>
        <w:tc>
          <w:tcPr>
            <w:tcW w:w="163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7A476CDE" w14:textId="77777777" w:rsidR="00E0052F" w:rsidRDefault="00E0052F" w:rsidP="00625432">
            <w:pPr>
              <w:spacing w:after="0"/>
              <w:rPr>
                <w:rFonts w:eastAsia="Times New Roman" w:cs="Times New Roman"/>
                <w:kern w:val="0"/>
                <w:sz w:val="36"/>
                <w:szCs w:val="36"/>
                <w:lang w:eastAsia="ru-RU"/>
              </w:rPr>
            </w:pPr>
            <w:r>
              <w:rPr>
                <w:rFonts w:eastAsia="Times New Roman" w:cs="Times New Roman"/>
                <w:kern w:val="0"/>
                <w:sz w:val="36"/>
                <w:szCs w:val="36"/>
                <w:lang w:eastAsia="ru-RU"/>
              </w:rPr>
              <w:t>2</w:t>
            </w:r>
          </w:p>
        </w:tc>
        <w:tc>
          <w:tcPr>
            <w:tcW w:w="233" w:type="dxa"/>
            <w:vMerge/>
            <w:tcBorders>
              <w:left w:val="single" w:sz="8" w:space="0" w:color="000000"/>
            </w:tcBorders>
            <w:tcMar>
              <w:top w:w="0" w:type="dxa"/>
              <w:left w:w="108" w:type="dxa"/>
              <w:bottom w:w="0" w:type="dxa"/>
              <w:right w:w="108" w:type="dxa"/>
            </w:tcMar>
          </w:tcPr>
          <w:p w14:paraId="2128862C" w14:textId="77777777" w:rsidR="00E0052F" w:rsidRPr="00C507C7" w:rsidRDefault="00E0052F" w:rsidP="00625432">
            <w:pPr>
              <w:spacing w:after="0"/>
              <w:rPr>
                <w:rFonts w:eastAsia="Times New Roman" w:cs="Times New Roman"/>
                <w:kern w:val="0"/>
                <w:sz w:val="36"/>
                <w:szCs w:val="36"/>
                <w:lang w:eastAsia="ru-RU"/>
              </w:rPr>
            </w:pPr>
          </w:p>
        </w:tc>
      </w:tr>
      <w:tr w:rsidR="00E0052F" w:rsidRPr="00C507C7" w14:paraId="7EE8D304" w14:textId="77777777" w:rsidTr="00E0052F">
        <w:trPr>
          <w:trHeight w:val="435"/>
        </w:trPr>
        <w:tc>
          <w:tcPr>
            <w:tcW w:w="4238"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14:paraId="3FF5C804" w14:textId="77777777" w:rsidR="00E0052F" w:rsidRDefault="00E0052F" w:rsidP="00625432">
            <w:pPr>
              <w:spacing w:after="0"/>
              <w:rPr>
                <w:rFonts w:eastAsia="Times New Roman" w:cs="Times New Roman"/>
                <w:b/>
                <w:bCs/>
                <w:color w:val="000000"/>
                <w:kern w:val="0"/>
                <w:sz w:val="36"/>
                <w:szCs w:val="36"/>
                <w:lang w:eastAsia="ru-RU"/>
              </w:rPr>
            </w:pPr>
            <w:r>
              <w:rPr>
                <w:rFonts w:eastAsia="Times New Roman" w:cs="Times New Roman"/>
                <w:b/>
                <w:bCs/>
                <w:color w:val="000000"/>
                <w:kern w:val="0"/>
                <w:sz w:val="36"/>
                <w:szCs w:val="36"/>
                <w:lang w:eastAsia="ru-RU"/>
              </w:rPr>
              <w:t>-захват двумя пальцами предмета</w:t>
            </w:r>
          </w:p>
        </w:tc>
        <w:tc>
          <w:tcPr>
            <w:tcW w:w="182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53072209" w14:textId="77777777" w:rsidR="00E0052F" w:rsidRDefault="00E0052F" w:rsidP="00625432">
            <w:pPr>
              <w:spacing w:after="0"/>
              <w:rPr>
                <w:rFonts w:eastAsia="Times New Roman" w:cs="Times New Roman"/>
                <w:color w:val="000000"/>
                <w:kern w:val="0"/>
                <w:sz w:val="36"/>
                <w:szCs w:val="36"/>
                <w:lang w:eastAsia="ru-RU"/>
              </w:rPr>
            </w:pPr>
            <w:r>
              <w:rPr>
                <w:rFonts w:eastAsia="Times New Roman" w:cs="Times New Roman"/>
                <w:color w:val="000000"/>
                <w:kern w:val="0"/>
                <w:sz w:val="36"/>
                <w:szCs w:val="36"/>
                <w:lang w:eastAsia="ru-RU"/>
              </w:rPr>
              <w:t>0</w:t>
            </w:r>
          </w:p>
        </w:tc>
        <w:tc>
          <w:tcPr>
            <w:tcW w:w="170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53B19247" w14:textId="77777777" w:rsidR="00E0052F" w:rsidRDefault="00E0052F" w:rsidP="00625432">
            <w:pPr>
              <w:spacing w:after="0"/>
              <w:rPr>
                <w:rFonts w:eastAsia="Times New Roman" w:cs="Times New Roman"/>
                <w:kern w:val="0"/>
                <w:sz w:val="36"/>
                <w:szCs w:val="36"/>
                <w:lang w:eastAsia="ru-RU"/>
              </w:rPr>
            </w:pPr>
            <w:r>
              <w:rPr>
                <w:rFonts w:eastAsia="Times New Roman" w:cs="Times New Roman"/>
                <w:kern w:val="0"/>
                <w:sz w:val="36"/>
                <w:szCs w:val="36"/>
                <w:lang w:eastAsia="ru-RU"/>
              </w:rPr>
              <w:t>0</w:t>
            </w:r>
          </w:p>
        </w:tc>
        <w:tc>
          <w:tcPr>
            <w:tcW w:w="163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5E4593EB" w14:textId="77777777" w:rsidR="00E0052F" w:rsidRDefault="00E0052F" w:rsidP="00625432">
            <w:pPr>
              <w:spacing w:after="0"/>
              <w:rPr>
                <w:rFonts w:eastAsia="Times New Roman" w:cs="Times New Roman"/>
                <w:kern w:val="0"/>
                <w:sz w:val="36"/>
                <w:szCs w:val="36"/>
                <w:lang w:eastAsia="ru-RU"/>
              </w:rPr>
            </w:pPr>
            <w:r>
              <w:rPr>
                <w:rFonts w:eastAsia="Times New Roman" w:cs="Times New Roman"/>
                <w:kern w:val="0"/>
                <w:sz w:val="36"/>
                <w:szCs w:val="36"/>
                <w:lang w:eastAsia="ru-RU"/>
              </w:rPr>
              <w:t>1</w:t>
            </w:r>
          </w:p>
        </w:tc>
        <w:tc>
          <w:tcPr>
            <w:tcW w:w="163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2E488E51" w14:textId="77777777" w:rsidR="00E0052F" w:rsidRDefault="00E0052F" w:rsidP="00625432">
            <w:pPr>
              <w:spacing w:after="0"/>
              <w:rPr>
                <w:rFonts w:eastAsia="Times New Roman" w:cs="Times New Roman"/>
                <w:kern w:val="0"/>
                <w:sz w:val="36"/>
                <w:szCs w:val="36"/>
                <w:lang w:eastAsia="ru-RU"/>
              </w:rPr>
            </w:pPr>
            <w:r>
              <w:rPr>
                <w:rFonts w:eastAsia="Times New Roman" w:cs="Times New Roman"/>
                <w:kern w:val="0"/>
                <w:sz w:val="36"/>
                <w:szCs w:val="36"/>
                <w:lang w:eastAsia="ru-RU"/>
              </w:rPr>
              <w:t>1</w:t>
            </w:r>
          </w:p>
        </w:tc>
        <w:tc>
          <w:tcPr>
            <w:tcW w:w="233" w:type="dxa"/>
            <w:vMerge/>
            <w:tcBorders>
              <w:left w:val="single" w:sz="8" w:space="0" w:color="000000"/>
            </w:tcBorders>
            <w:tcMar>
              <w:top w:w="0" w:type="dxa"/>
              <w:left w:w="108" w:type="dxa"/>
              <w:bottom w:w="0" w:type="dxa"/>
              <w:right w:w="108" w:type="dxa"/>
            </w:tcMar>
          </w:tcPr>
          <w:p w14:paraId="30887B24" w14:textId="77777777" w:rsidR="00E0052F" w:rsidRPr="00C507C7" w:rsidRDefault="00E0052F" w:rsidP="00625432">
            <w:pPr>
              <w:spacing w:after="0"/>
              <w:rPr>
                <w:rFonts w:eastAsia="Times New Roman" w:cs="Times New Roman"/>
                <w:kern w:val="0"/>
                <w:sz w:val="36"/>
                <w:szCs w:val="36"/>
                <w:lang w:eastAsia="ru-RU"/>
              </w:rPr>
            </w:pPr>
          </w:p>
        </w:tc>
      </w:tr>
      <w:tr w:rsidR="00E0052F" w:rsidRPr="00C507C7" w14:paraId="4261FA32" w14:textId="77777777" w:rsidTr="00E0052F">
        <w:trPr>
          <w:trHeight w:val="393"/>
        </w:trPr>
        <w:tc>
          <w:tcPr>
            <w:tcW w:w="4238"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14:paraId="44F43079" w14:textId="77777777" w:rsidR="00E0052F" w:rsidRDefault="00E0052F" w:rsidP="00625432">
            <w:pPr>
              <w:spacing w:after="0"/>
              <w:rPr>
                <w:rFonts w:eastAsia="Times New Roman" w:cs="Times New Roman"/>
                <w:b/>
                <w:bCs/>
                <w:color w:val="000000"/>
                <w:kern w:val="0"/>
                <w:sz w:val="36"/>
                <w:szCs w:val="36"/>
                <w:lang w:eastAsia="ru-RU"/>
              </w:rPr>
            </w:pPr>
            <w:r>
              <w:rPr>
                <w:rFonts w:eastAsia="Times New Roman" w:cs="Times New Roman"/>
                <w:b/>
                <w:bCs/>
                <w:color w:val="000000"/>
                <w:kern w:val="0"/>
                <w:sz w:val="36"/>
                <w:szCs w:val="36"/>
                <w:lang w:eastAsia="ru-RU"/>
              </w:rPr>
              <w:t>-обводка</w:t>
            </w:r>
          </w:p>
        </w:tc>
        <w:tc>
          <w:tcPr>
            <w:tcW w:w="182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66F45AB6" w14:textId="77777777" w:rsidR="00E0052F" w:rsidRDefault="00E0052F" w:rsidP="00625432">
            <w:pPr>
              <w:spacing w:after="0"/>
              <w:rPr>
                <w:rFonts w:eastAsia="Times New Roman" w:cs="Times New Roman"/>
                <w:color w:val="000000"/>
                <w:kern w:val="0"/>
                <w:sz w:val="36"/>
                <w:szCs w:val="36"/>
                <w:lang w:eastAsia="ru-RU"/>
              </w:rPr>
            </w:pPr>
            <w:r>
              <w:rPr>
                <w:rFonts w:eastAsia="Times New Roman" w:cs="Times New Roman"/>
                <w:color w:val="000000"/>
                <w:kern w:val="0"/>
                <w:sz w:val="36"/>
                <w:szCs w:val="36"/>
                <w:lang w:eastAsia="ru-RU"/>
              </w:rPr>
              <w:t>0</w:t>
            </w:r>
          </w:p>
        </w:tc>
        <w:tc>
          <w:tcPr>
            <w:tcW w:w="170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4748E044" w14:textId="77777777" w:rsidR="00E0052F" w:rsidRDefault="00E0052F" w:rsidP="00625432">
            <w:pPr>
              <w:spacing w:after="0"/>
              <w:rPr>
                <w:rFonts w:eastAsia="Times New Roman" w:cs="Times New Roman"/>
                <w:kern w:val="0"/>
                <w:sz w:val="36"/>
                <w:szCs w:val="36"/>
                <w:lang w:eastAsia="ru-RU"/>
              </w:rPr>
            </w:pPr>
            <w:r>
              <w:rPr>
                <w:rFonts w:eastAsia="Times New Roman" w:cs="Times New Roman"/>
                <w:kern w:val="0"/>
                <w:sz w:val="36"/>
                <w:szCs w:val="36"/>
                <w:lang w:eastAsia="ru-RU"/>
              </w:rPr>
              <w:t>0</w:t>
            </w:r>
          </w:p>
        </w:tc>
        <w:tc>
          <w:tcPr>
            <w:tcW w:w="163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51D07CF9" w14:textId="77777777" w:rsidR="00E0052F" w:rsidRDefault="00E0052F" w:rsidP="00625432">
            <w:pPr>
              <w:spacing w:after="0"/>
              <w:rPr>
                <w:rFonts w:eastAsia="Times New Roman" w:cs="Times New Roman"/>
                <w:kern w:val="0"/>
                <w:sz w:val="36"/>
                <w:szCs w:val="36"/>
                <w:lang w:eastAsia="ru-RU"/>
              </w:rPr>
            </w:pPr>
            <w:r>
              <w:rPr>
                <w:rFonts w:eastAsia="Times New Roman" w:cs="Times New Roman"/>
                <w:kern w:val="0"/>
                <w:sz w:val="36"/>
                <w:szCs w:val="36"/>
                <w:lang w:eastAsia="ru-RU"/>
              </w:rPr>
              <w:t>1</w:t>
            </w:r>
          </w:p>
        </w:tc>
        <w:tc>
          <w:tcPr>
            <w:tcW w:w="163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4657485B" w14:textId="77777777" w:rsidR="00E0052F" w:rsidRDefault="00E0052F" w:rsidP="00625432">
            <w:pPr>
              <w:spacing w:after="0"/>
              <w:rPr>
                <w:rFonts w:eastAsia="Times New Roman" w:cs="Times New Roman"/>
                <w:kern w:val="0"/>
                <w:sz w:val="36"/>
                <w:szCs w:val="36"/>
                <w:lang w:eastAsia="ru-RU"/>
              </w:rPr>
            </w:pPr>
            <w:r>
              <w:rPr>
                <w:rFonts w:eastAsia="Times New Roman" w:cs="Times New Roman"/>
                <w:kern w:val="0"/>
                <w:sz w:val="36"/>
                <w:szCs w:val="36"/>
                <w:lang w:eastAsia="ru-RU"/>
              </w:rPr>
              <w:t>1</w:t>
            </w:r>
          </w:p>
        </w:tc>
        <w:tc>
          <w:tcPr>
            <w:tcW w:w="233" w:type="dxa"/>
            <w:vMerge/>
            <w:tcBorders>
              <w:left w:val="single" w:sz="8" w:space="0" w:color="000000"/>
              <w:bottom w:val="single" w:sz="4" w:space="0" w:color="auto"/>
            </w:tcBorders>
            <w:tcMar>
              <w:top w:w="0" w:type="dxa"/>
              <w:left w:w="108" w:type="dxa"/>
              <w:bottom w:w="0" w:type="dxa"/>
              <w:right w:w="108" w:type="dxa"/>
            </w:tcMar>
          </w:tcPr>
          <w:p w14:paraId="1D7F941E" w14:textId="77777777" w:rsidR="00E0052F" w:rsidRPr="00C507C7" w:rsidRDefault="00E0052F" w:rsidP="00625432">
            <w:pPr>
              <w:spacing w:after="0"/>
              <w:rPr>
                <w:rFonts w:eastAsia="Times New Roman" w:cs="Times New Roman"/>
                <w:kern w:val="0"/>
                <w:sz w:val="36"/>
                <w:szCs w:val="36"/>
                <w:lang w:eastAsia="ru-RU"/>
              </w:rPr>
            </w:pPr>
          </w:p>
        </w:tc>
      </w:tr>
      <w:tr w:rsidR="00E0052F" w:rsidRPr="00C507C7" w14:paraId="0E6CC691" w14:textId="77777777" w:rsidTr="00E0052F">
        <w:trPr>
          <w:trHeight w:val="82"/>
        </w:trPr>
        <w:tc>
          <w:tcPr>
            <w:tcW w:w="4238" w:type="dxa"/>
            <w:tcBorders>
              <w:top w:val="single" w:sz="4" w:space="0" w:color="auto"/>
              <w:left w:val="single" w:sz="4" w:space="0" w:color="auto"/>
              <w:right w:val="single" w:sz="8" w:space="0" w:color="000000"/>
            </w:tcBorders>
            <w:tcMar>
              <w:top w:w="0" w:type="dxa"/>
              <w:left w:w="108" w:type="dxa"/>
              <w:bottom w:w="0" w:type="dxa"/>
              <w:right w:w="108" w:type="dxa"/>
            </w:tcMar>
          </w:tcPr>
          <w:p w14:paraId="43C82BF4" w14:textId="77777777" w:rsidR="00E0052F" w:rsidRDefault="00E0052F" w:rsidP="00625432">
            <w:pPr>
              <w:spacing w:after="0"/>
              <w:rPr>
                <w:rFonts w:eastAsia="Times New Roman" w:cs="Times New Roman"/>
                <w:b/>
                <w:bCs/>
                <w:color w:val="000000"/>
                <w:kern w:val="0"/>
                <w:sz w:val="36"/>
                <w:szCs w:val="36"/>
                <w:lang w:eastAsia="ru-RU"/>
              </w:rPr>
            </w:pPr>
            <w:r>
              <w:rPr>
                <w:rFonts w:eastAsia="Times New Roman" w:cs="Times New Roman"/>
                <w:b/>
                <w:bCs/>
                <w:color w:val="000000"/>
                <w:kern w:val="0"/>
                <w:sz w:val="36"/>
                <w:szCs w:val="36"/>
                <w:lang w:eastAsia="ru-RU"/>
              </w:rPr>
              <w:t>-штриховка</w:t>
            </w:r>
          </w:p>
        </w:tc>
        <w:tc>
          <w:tcPr>
            <w:tcW w:w="1824" w:type="dxa"/>
            <w:tcBorders>
              <w:top w:val="single" w:sz="4" w:space="0" w:color="auto"/>
              <w:left w:val="single" w:sz="8" w:space="0" w:color="000000"/>
              <w:right w:val="single" w:sz="8" w:space="0" w:color="000000"/>
            </w:tcBorders>
            <w:tcMar>
              <w:top w:w="0" w:type="dxa"/>
              <w:left w:w="108" w:type="dxa"/>
              <w:bottom w:w="0" w:type="dxa"/>
              <w:right w:w="108" w:type="dxa"/>
            </w:tcMar>
          </w:tcPr>
          <w:p w14:paraId="714AF6AC" w14:textId="77777777" w:rsidR="00E0052F" w:rsidRDefault="00E0052F" w:rsidP="00625432">
            <w:pPr>
              <w:spacing w:after="0"/>
              <w:rPr>
                <w:rFonts w:eastAsia="Times New Roman" w:cs="Times New Roman"/>
                <w:color w:val="000000"/>
                <w:kern w:val="0"/>
                <w:sz w:val="36"/>
                <w:szCs w:val="36"/>
                <w:lang w:eastAsia="ru-RU"/>
              </w:rPr>
            </w:pPr>
            <w:r>
              <w:rPr>
                <w:rFonts w:eastAsia="Times New Roman" w:cs="Times New Roman"/>
                <w:color w:val="000000"/>
                <w:kern w:val="0"/>
                <w:sz w:val="36"/>
                <w:szCs w:val="36"/>
                <w:lang w:eastAsia="ru-RU"/>
              </w:rPr>
              <w:t>0</w:t>
            </w:r>
          </w:p>
        </w:tc>
        <w:tc>
          <w:tcPr>
            <w:tcW w:w="1701" w:type="dxa"/>
            <w:tcBorders>
              <w:top w:val="single" w:sz="4" w:space="0" w:color="auto"/>
              <w:left w:val="single" w:sz="8" w:space="0" w:color="000000"/>
              <w:right w:val="single" w:sz="8" w:space="0" w:color="000000"/>
            </w:tcBorders>
            <w:tcMar>
              <w:top w:w="0" w:type="dxa"/>
              <w:left w:w="108" w:type="dxa"/>
              <w:bottom w:w="0" w:type="dxa"/>
              <w:right w:w="108" w:type="dxa"/>
            </w:tcMar>
          </w:tcPr>
          <w:p w14:paraId="63E605D0" w14:textId="77777777" w:rsidR="00E0052F" w:rsidRDefault="00E0052F" w:rsidP="00625432">
            <w:pPr>
              <w:spacing w:after="0"/>
              <w:rPr>
                <w:rFonts w:eastAsia="Times New Roman" w:cs="Times New Roman"/>
                <w:kern w:val="0"/>
                <w:sz w:val="36"/>
                <w:szCs w:val="36"/>
                <w:lang w:eastAsia="ru-RU"/>
              </w:rPr>
            </w:pPr>
            <w:r>
              <w:rPr>
                <w:rFonts w:eastAsia="Times New Roman" w:cs="Times New Roman"/>
                <w:kern w:val="0"/>
                <w:sz w:val="36"/>
                <w:szCs w:val="36"/>
                <w:lang w:eastAsia="ru-RU"/>
              </w:rPr>
              <w:t>0</w:t>
            </w:r>
          </w:p>
        </w:tc>
        <w:tc>
          <w:tcPr>
            <w:tcW w:w="1630" w:type="dxa"/>
            <w:tcBorders>
              <w:top w:val="single" w:sz="4" w:space="0" w:color="auto"/>
              <w:left w:val="single" w:sz="8" w:space="0" w:color="000000"/>
              <w:right w:val="single" w:sz="8" w:space="0" w:color="000000"/>
            </w:tcBorders>
            <w:tcMar>
              <w:top w:w="0" w:type="dxa"/>
              <w:left w:w="108" w:type="dxa"/>
              <w:bottom w:w="0" w:type="dxa"/>
              <w:right w:w="108" w:type="dxa"/>
            </w:tcMar>
          </w:tcPr>
          <w:p w14:paraId="0A79FAF8" w14:textId="77777777" w:rsidR="00E0052F" w:rsidRDefault="00E0052F" w:rsidP="00625432">
            <w:pPr>
              <w:spacing w:after="0"/>
              <w:rPr>
                <w:rFonts w:eastAsia="Times New Roman" w:cs="Times New Roman"/>
                <w:kern w:val="0"/>
                <w:sz w:val="36"/>
                <w:szCs w:val="36"/>
                <w:lang w:eastAsia="ru-RU"/>
              </w:rPr>
            </w:pPr>
            <w:r>
              <w:rPr>
                <w:rFonts w:eastAsia="Times New Roman" w:cs="Times New Roman"/>
                <w:kern w:val="0"/>
                <w:sz w:val="36"/>
                <w:szCs w:val="36"/>
                <w:lang w:eastAsia="ru-RU"/>
              </w:rPr>
              <w:t>0</w:t>
            </w:r>
          </w:p>
        </w:tc>
        <w:tc>
          <w:tcPr>
            <w:tcW w:w="1634" w:type="dxa"/>
            <w:tcBorders>
              <w:top w:val="single" w:sz="4" w:space="0" w:color="auto"/>
              <w:left w:val="single" w:sz="8" w:space="0" w:color="000000"/>
              <w:right w:val="single" w:sz="8" w:space="0" w:color="000000"/>
            </w:tcBorders>
            <w:tcMar>
              <w:top w:w="0" w:type="dxa"/>
              <w:left w:w="108" w:type="dxa"/>
              <w:bottom w:w="0" w:type="dxa"/>
              <w:right w:w="108" w:type="dxa"/>
            </w:tcMar>
          </w:tcPr>
          <w:p w14:paraId="049DBFFC" w14:textId="77777777" w:rsidR="00E0052F" w:rsidRDefault="00E0052F" w:rsidP="00625432">
            <w:pPr>
              <w:spacing w:after="0"/>
              <w:rPr>
                <w:rFonts w:eastAsia="Times New Roman" w:cs="Times New Roman"/>
                <w:kern w:val="0"/>
                <w:sz w:val="36"/>
                <w:szCs w:val="36"/>
                <w:lang w:eastAsia="ru-RU"/>
              </w:rPr>
            </w:pPr>
            <w:r>
              <w:rPr>
                <w:rFonts w:eastAsia="Times New Roman" w:cs="Times New Roman"/>
                <w:kern w:val="0"/>
                <w:sz w:val="36"/>
                <w:szCs w:val="36"/>
                <w:lang w:eastAsia="ru-RU"/>
              </w:rPr>
              <w:t>1</w:t>
            </w:r>
          </w:p>
        </w:tc>
        <w:tc>
          <w:tcPr>
            <w:tcW w:w="233" w:type="dxa"/>
            <w:vMerge w:val="restart"/>
            <w:tcBorders>
              <w:top w:val="single" w:sz="4" w:space="0" w:color="auto"/>
              <w:left w:val="single" w:sz="8" w:space="0" w:color="000000"/>
            </w:tcBorders>
            <w:tcMar>
              <w:top w:w="0" w:type="dxa"/>
              <w:left w:w="108" w:type="dxa"/>
              <w:bottom w:w="0" w:type="dxa"/>
              <w:right w:w="108" w:type="dxa"/>
            </w:tcMar>
          </w:tcPr>
          <w:p w14:paraId="32DAC964" w14:textId="77777777" w:rsidR="00E0052F" w:rsidRPr="00C507C7" w:rsidRDefault="00E0052F" w:rsidP="00625432">
            <w:pPr>
              <w:spacing w:after="0"/>
              <w:rPr>
                <w:rFonts w:eastAsia="Times New Roman" w:cs="Times New Roman"/>
                <w:kern w:val="0"/>
                <w:sz w:val="36"/>
                <w:szCs w:val="36"/>
                <w:lang w:eastAsia="ru-RU"/>
              </w:rPr>
            </w:pPr>
          </w:p>
        </w:tc>
      </w:tr>
      <w:tr w:rsidR="00E0052F" w:rsidRPr="00C507C7" w14:paraId="07B7AA06" w14:textId="77777777" w:rsidTr="00E0052F">
        <w:trPr>
          <w:trHeight w:val="465"/>
        </w:trPr>
        <w:tc>
          <w:tcPr>
            <w:tcW w:w="4238"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14:paraId="7E0A55DB" w14:textId="77777777" w:rsidR="00E0052F" w:rsidRPr="007F0A00" w:rsidRDefault="00E0052F" w:rsidP="00625432">
            <w:pPr>
              <w:spacing w:after="0"/>
              <w:rPr>
                <w:rFonts w:eastAsia="Times New Roman" w:cs="Times New Roman"/>
                <w:color w:val="000000"/>
                <w:kern w:val="0"/>
                <w:sz w:val="36"/>
                <w:szCs w:val="36"/>
                <w:lang w:eastAsia="ru-RU"/>
              </w:rPr>
            </w:pPr>
            <w:r w:rsidRPr="007F0A00">
              <w:rPr>
                <w:rFonts w:eastAsia="Times New Roman" w:cs="Times New Roman"/>
                <w:b/>
                <w:bCs/>
                <w:color w:val="000000"/>
                <w:kern w:val="0"/>
                <w:sz w:val="36"/>
                <w:szCs w:val="36"/>
                <w:lang w:eastAsia="ru-RU"/>
              </w:rPr>
              <w:t>Развитие речи и мышления в процессе восприятия и      отображения.</w:t>
            </w:r>
          </w:p>
        </w:tc>
        <w:tc>
          <w:tcPr>
            <w:tcW w:w="182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6D8CA0B3" w14:textId="77777777" w:rsidR="00E0052F" w:rsidRPr="007F0A00" w:rsidRDefault="00E0052F" w:rsidP="00625432">
            <w:pPr>
              <w:spacing w:after="0"/>
              <w:rPr>
                <w:rFonts w:eastAsia="Times New Roman" w:cs="Times New Roman"/>
                <w:color w:val="000000"/>
                <w:kern w:val="0"/>
                <w:sz w:val="36"/>
                <w:szCs w:val="36"/>
                <w:lang w:eastAsia="ru-RU"/>
              </w:rPr>
            </w:pPr>
            <w:r>
              <w:rPr>
                <w:rFonts w:eastAsia="Times New Roman" w:cs="Times New Roman"/>
                <w:color w:val="000000"/>
                <w:kern w:val="0"/>
                <w:sz w:val="36"/>
                <w:szCs w:val="36"/>
                <w:lang w:eastAsia="ru-RU"/>
              </w:rPr>
              <w:t>0</w:t>
            </w:r>
          </w:p>
        </w:tc>
        <w:tc>
          <w:tcPr>
            <w:tcW w:w="170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46FDF3D4" w14:textId="77777777" w:rsidR="00E0052F" w:rsidRPr="007F0A00" w:rsidRDefault="00E0052F" w:rsidP="00625432">
            <w:pPr>
              <w:spacing w:after="0"/>
              <w:rPr>
                <w:rFonts w:eastAsia="Times New Roman" w:cs="Times New Roman"/>
                <w:kern w:val="0"/>
                <w:sz w:val="36"/>
                <w:szCs w:val="36"/>
                <w:lang w:eastAsia="ru-RU"/>
              </w:rPr>
            </w:pPr>
            <w:r>
              <w:rPr>
                <w:rFonts w:eastAsia="Times New Roman" w:cs="Times New Roman"/>
                <w:kern w:val="0"/>
                <w:sz w:val="36"/>
                <w:szCs w:val="36"/>
                <w:lang w:eastAsia="ru-RU"/>
              </w:rPr>
              <w:t>0</w:t>
            </w:r>
          </w:p>
        </w:tc>
        <w:tc>
          <w:tcPr>
            <w:tcW w:w="163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177FEF26" w14:textId="77777777" w:rsidR="00E0052F" w:rsidRPr="007F0A00" w:rsidRDefault="00E0052F" w:rsidP="00625432">
            <w:pPr>
              <w:spacing w:after="0"/>
              <w:rPr>
                <w:rFonts w:eastAsia="Times New Roman" w:cs="Times New Roman"/>
                <w:kern w:val="0"/>
                <w:sz w:val="36"/>
                <w:szCs w:val="36"/>
                <w:lang w:eastAsia="ru-RU"/>
              </w:rPr>
            </w:pPr>
            <w:r>
              <w:rPr>
                <w:rFonts w:eastAsia="Times New Roman" w:cs="Times New Roman"/>
                <w:kern w:val="0"/>
                <w:sz w:val="36"/>
                <w:szCs w:val="36"/>
                <w:lang w:eastAsia="ru-RU"/>
              </w:rPr>
              <w:t>0</w:t>
            </w:r>
          </w:p>
        </w:tc>
        <w:tc>
          <w:tcPr>
            <w:tcW w:w="163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22064432" w14:textId="77777777" w:rsidR="00E0052F" w:rsidRPr="007F0A00" w:rsidRDefault="00E0052F" w:rsidP="00625432">
            <w:pPr>
              <w:spacing w:after="0"/>
              <w:rPr>
                <w:rFonts w:eastAsia="Times New Roman" w:cs="Times New Roman"/>
                <w:kern w:val="0"/>
                <w:sz w:val="36"/>
                <w:szCs w:val="36"/>
                <w:lang w:eastAsia="ru-RU"/>
              </w:rPr>
            </w:pPr>
            <w:r>
              <w:rPr>
                <w:rFonts w:eastAsia="Times New Roman" w:cs="Times New Roman"/>
                <w:kern w:val="0"/>
                <w:sz w:val="36"/>
                <w:szCs w:val="36"/>
                <w:lang w:eastAsia="ru-RU"/>
              </w:rPr>
              <w:t>0</w:t>
            </w:r>
          </w:p>
        </w:tc>
        <w:tc>
          <w:tcPr>
            <w:tcW w:w="233" w:type="dxa"/>
            <w:vMerge/>
            <w:tcBorders>
              <w:left w:val="single" w:sz="8" w:space="0" w:color="000000"/>
            </w:tcBorders>
            <w:tcMar>
              <w:top w:w="0" w:type="dxa"/>
              <w:left w:w="108" w:type="dxa"/>
              <w:bottom w:w="0" w:type="dxa"/>
              <w:right w:w="108" w:type="dxa"/>
            </w:tcMar>
          </w:tcPr>
          <w:p w14:paraId="6572FF43" w14:textId="77777777" w:rsidR="00E0052F" w:rsidRPr="00C507C7" w:rsidRDefault="00E0052F" w:rsidP="00625432">
            <w:pPr>
              <w:spacing w:after="0"/>
              <w:rPr>
                <w:rFonts w:eastAsia="Times New Roman" w:cs="Times New Roman"/>
                <w:kern w:val="0"/>
                <w:sz w:val="36"/>
                <w:szCs w:val="36"/>
                <w:lang w:eastAsia="ru-RU"/>
              </w:rPr>
            </w:pPr>
          </w:p>
        </w:tc>
      </w:tr>
      <w:tr w:rsidR="00E0052F" w:rsidRPr="00C507C7" w14:paraId="5CC14984" w14:textId="77777777" w:rsidTr="00E0052F">
        <w:trPr>
          <w:trHeight w:val="1054"/>
        </w:trPr>
        <w:tc>
          <w:tcPr>
            <w:tcW w:w="4238" w:type="dxa"/>
            <w:tcBorders>
              <w:top w:val="single" w:sz="4" w:space="0" w:color="auto"/>
              <w:left w:val="single" w:sz="4" w:space="0" w:color="auto"/>
              <w:bottom w:val="single" w:sz="8" w:space="0" w:color="000000"/>
              <w:right w:val="single" w:sz="8" w:space="0" w:color="000000"/>
            </w:tcBorders>
            <w:tcMar>
              <w:top w:w="0" w:type="dxa"/>
              <w:left w:w="108" w:type="dxa"/>
              <w:bottom w:w="0" w:type="dxa"/>
              <w:right w:w="108" w:type="dxa"/>
            </w:tcMar>
          </w:tcPr>
          <w:p w14:paraId="2C02653F" w14:textId="77777777" w:rsidR="00E0052F" w:rsidRPr="007F0A00" w:rsidRDefault="00E0052F" w:rsidP="00625432">
            <w:pPr>
              <w:spacing w:after="0"/>
              <w:rPr>
                <w:rFonts w:eastAsia="Times New Roman" w:cs="Times New Roman"/>
                <w:color w:val="000000"/>
                <w:kern w:val="0"/>
                <w:sz w:val="36"/>
                <w:szCs w:val="36"/>
                <w:lang w:eastAsia="ru-RU"/>
              </w:rPr>
            </w:pPr>
            <w:r w:rsidRPr="007F0A00">
              <w:rPr>
                <w:rFonts w:eastAsia="Times New Roman" w:cs="Times New Roman"/>
                <w:b/>
                <w:bCs/>
                <w:color w:val="000000"/>
                <w:kern w:val="0"/>
                <w:sz w:val="36"/>
                <w:szCs w:val="36"/>
                <w:lang w:eastAsia="ru-RU"/>
              </w:rPr>
              <w:t xml:space="preserve">Преодоление недостатков развития личностных качеств, обусловленных зрительной </w:t>
            </w:r>
            <w:r w:rsidRPr="007F0A00">
              <w:rPr>
                <w:rFonts w:eastAsia="Times New Roman" w:cs="Times New Roman"/>
                <w:b/>
                <w:bCs/>
                <w:color w:val="000000"/>
                <w:kern w:val="0"/>
                <w:sz w:val="36"/>
                <w:szCs w:val="36"/>
                <w:lang w:eastAsia="ru-RU"/>
              </w:rPr>
              <w:lastRenderedPageBreak/>
              <w:t>недостаточностью, таких, как неуверенность, неумение преодолевать трудности, ранимость, робость, ощущение несостоятельности и др.</w:t>
            </w:r>
          </w:p>
        </w:tc>
        <w:tc>
          <w:tcPr>
            <w:tcW w:w="182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72F2FD26" w14:textId="77777777" w:rsidR="00E0052F" w:rsidRPr="007F0A00" w:rsidRDefault="00E0052F" w:rsidP="00625432">
            <w:pPr>
              <w:spacing w:after="0"/>
              <w:rPr>
                <w:rFonts w:eastAsia="Times New Roman" w:cs="Times New Roman"/>
                <w:color w:val="000000"/>
                <w:kern w:val="0"/>
                <w:sz w:val="36"/>
                <w:szCs w:val="36"/>
                <w:lang w:eastAsia="ru-RU"/>
              </w:rPr>
            </w:pPr>
            <w:r>
              <w:rPr>
                <w:rFonts w:eastAsia="Times New Roman" w:cs="Times New Roman"/>
                <w:color w:val="000000"/>
                <w:kern w:val="0"/>
                <w:sz w:val="36"/>
                <w:szCs w:val="36"/>
                <w:lang w:eastAsia="ru-RU"/>
              </w:rPr>
              <w:lastRenderedPageBreak/>
              <w:t>0</w:t>
            </w:r>
          </w:p>
        </w:tc>
        <w:tc>
          <w:tcPr>
            <w:tcW w:w="1701"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6EE67DC8" w14:textId="77777777" w:rsidR="00E0052F" w:rsidRPr="007F0A00" w:rsidRDefault="00E0052F" w:rsidP="00625432">
            <w:pPr>
              <w:spacing w:after="0"/>
              <w:rPr>
                <w:rFonts w:eastAsia="Times New Roman" w:cs="Times New Roman"/>
                <w:kern w:val="0"/>
                <w:sz w:val="36"/>
                <w:szCs w:val="36"/>
                <w:lang w:eastAsia="ru-RU"/>
              </w:rPr>
            </w:pPr>
            <w:r>
              <w:rPr>
                <w:rFonts w:eastAsia="Times New Roman" w:cs="Times New Roman"/>
                <w:kern w:val="0"/>
                <w:sz w:val="36"/>
                <w:szCs w:val="36"/>
                <w:lang w:eastAsia="ru-RU"/>
              </w:rPr>
              <w:t>1</w:t>
            </w:r>
          </w:p>
        </w:tc>
        <w:tc>
          <w:tcPr>
            <w:tcW w:w="163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1B745FEA" w14:textId="77777777" w:rsidR="00E0052F" w:rsidRPr="007F0A00" w:rsidRDefault="00E0052F" w:rsidP="00625432">
            <w:pPr>
              <w:spacing w:after="0"/>
              <w:rPr>
                <w:rFonts w:eastAsia="Times New Roman" w:cs="Times New Roman"/>
                <w:kern w:val="0"/>
                <w:sz w:val="36"/>
                <w:szCs w:val="36"/>
                <w:lang w:eastAsia="ru-RU"/>
              </w:rPr>
            </w:pPr>
            <w:r>
              <w:rPr>
                <w:rFonts w:eastAsia="Times New Roman" w:cs="Times New Roman"/>
                <w:kern w:val="0"/>
                <w:sz w:val="36"/>
                <w:szCs w:val="36"/>
                <w:lang w:eastAsia="ru-RU"/>
              </w:rPr>
              <w:t>1</w:t>
            </w:r>
          </w:p>
        </w:tc>
        <w:tc>
          <w:tcPr>
            <w:tcW w:w="163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5A904A08" w14:textId="77777777" w:rsidR="00E0052F" w:rsidRPr="007F0A00" w:rsidRDefault="00E0052F" w:rsidP="00625432">
            <w:pPr>
              <w:spacing w:after="0"/>
              <w:rPr>
                <w:rFonts w:eastAsia="Times New Roman" w:cs="Times New Roman"/>
                <w:kern w:val="0"/>
                <w:sz w:val="36"/>
                <w:szCs w:val="36"/>
                <w:lang w:eastAsia="ru-RU"/>
              </w:rPr>
            </w:pPr>
            <w:r>
              <w:rPr>
                <w:rFonts w:eastAsia="Times New Roman" w:cs="Times New Roman"/>
                <w:kern w:val="0"/>
                <w:sz w:val="36"/>
                <w:szCs w:val="36"/>
                <w:lang w:eastAsia="ru-RU"/>
              </w:rPr>
              <w:t>2</w:t>
            </w:r>
          </w:p>
        </w:tc>
        <w:tc>
          <w:tcPr>
            <w:tcW w:w="233" w:type="dxa"/>
            <w:vMerge/>
            <w:tcBorders>
              <w:left w:val="single" w:sz="8" w:space="0" w:color="000000"/>
            </w:tcBorders>
            <w:tcMar>
              <w:top w:w="0" w:type="dxa"/>
              <w:left w:w="108" w:type="dxa"/>
              <w:bottom w:w="0" w:type="dxa"/>
              <w:right w:w="108" w:type="dxa"/>
            </w:tcMar>
          </w:tcPr>
          <w:p w14:paraId="6C74ED52" w14:textId="77777777" w:rsidR="00E0052F" w:rsidRPr="00C507C7" w:rsidRDefault="00E0052F" w:rsidP="00625432">
            <w:pPr>
              <w:spacing w:after="0"/>
              <w:rPr>
                <w:rFonts w:eastAsia="Times New Roman" w:cs="Times New Roman"/>
                <w:kern w:val="0"/>
                <w:sz w:val="36"/>
                <w:szCs w:val="36"/>
                <w:lang w:eastAsia="ru-RU"/>
              </w:rPr>
            </w:pPr>
          </w:p>
        </w:tc>
      </w:tr>
      <w:tr w:rsidR="00E0052F" w:rsidRPr="00C3133A" w14:paraId="0889C1DA" w14:textId="77777777" w:rsidTr="00E0052F">
        <w:trPr>
          <w:gridAfter w:val="1"/>
          <w:wAfter w:w="233" w:type="dxa"/>
        </w:trPr>
        <w:tc>
          <w:tcPr>
            <w:tcW w:w="4238"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14:paraId="7E2E27FD" w14:textId="77777777" w:rsidR="00E0052F" w:rsidRPr="00C3133A" w:rsidRDefault="00E0052F" w:rsidP="00625432">
            <w:pPr>
              <w:spacing w:after="0"/>
              <w:rPr>
                <w:rFonts w:ascii="Calibri" w:eastAsia="Times New Roman" w:hAnsi="Calibri" w:cs="Calibri"/>
                <w:color w:val="000000"/>
                <w:kern w:val="0"/>
                <w:sz w:val="22"/>
                <w:lang w:eastAsia="ru-RU"/>
              </w:rPr>
            </w:pPr>
          </w:p>
        </w:tc>
        <w:tc>
          <w:tcPr>
            <w:tcW w:w="1824"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14:paraId="4BC10959" w14:textId="77777777" w:rsidR="00E0052F" w:rsidRPr="00C3133A" w:rsidRDefault="00E0052F" w:rsidP="00625432">
            <w:pPr>
              <w:spacing w:after="0"/>
              <w:rPr>
                <w:rFonts w:ascii="Calibri" w:eastAsia="Times New Roman" w:hAnsi="Calibri" w:cs="Calibri"/>
                <w:color w:val="000000"/>
                <w:kern w:val="0"/>
                <w:sz w:val="22"/>
                <w:lang w:eastAsia="ru-RU"/>
              </w:rPr>
            </w:pPr>
          </w:p>
        </w:tc>
        <w:tc>
          <w:tcPr>
            <w:tcW w:w="1701"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14:paraId="47907FA9" w14:textId="77777777" w:rsidR="00E0052F" w:rsidRPr="00C3133A" w:rsidRDefault="00E0052F" w:rsidP="00625432">
            <w:pPr>
              <w:spacing w:after="0"/>
              <w:rPr>
                <w:rFonts w:eastAsia="Times New Roman" w:cs="Times New Roman"/>
                <w:kern w:val="0"/>
                <w:sz w:val="20"/>
                <w:szCs w:val="20"/>
                <w:lang w:eastAsia="ru-RU"/>
              </w:rPr>
            </w:pPr>
          </w:p>
        </w:tc>
        <w:tc>
          <w:tcPr>
            <w:tcW w:w="1630"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14:paraId="0D7E588E" w14:textId="77777777" w:rsidR="00E0052F" w:rsidRPr="00C3133A" w:rsidRDefault="00E0052F" w:rsidP="00625432">
            <w:pPr>
              <w:spacing w:after="0"/>
              <w:rPr>
                <w:rFonts w:eastAsia="Times New Roman" w:cs="Times New Roman"/>
                <w:kern w:val="0"/>
                <w:sz w:val="20"/>
                <w:szCs w:val="20"/>
                <w:lang w:eastAsia="ru-RU"/>
              </w:rPr>
            </w:pPr>
          </w:p>
        </w:tc>
        <w:tc>
          <w:tcPr>
            <w:tcW w:w="1634"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14:paraId="4317F11D" w14:textId="77777777" w:rsidR="00E0052F" w:rsidRPr="00C3133A" w:rsidRDefault="00E0052F" w:rsidP="00625432">
            <w:pPr>
              <w:spacing w:after="0"/>
              <w:rPr>
                <w:rFonts w:eastAsia="Times New Roman" w:cs="Times New Roman"/>
                <w:kern w:val="0"/>
                <w:sz w:val="20"/>
                <w:szCs w:val="20"/>
                <w:lang w:eastAsia="ru-RU"/>
              </w:rPr>
            </w:pPr>
          </w:p>
        </w:tc>
      </w:tr>
      <w:tr w:rsidR="00E0052F" w:rsidRPr="00C3133A" w14:paraId="37517DCB" w14:textId="77777777" w:rsidTr="00E0052F">
        <w:trPr>
          <w:gridAfter w:val="1"/>
          <w:wAfter w:w="233" w:type="dxa"/>
        </w:trPr>
        <w:tc>
          <w:tcPr>
            <w:tcW w:w="42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DE7348" w14:textId="77777777" w:rsidR="00E0052F" w:rsidRPr="00C3133A" w:rsidRDefault="00E0052F" w:rsidP="00625432">
            <w:pPr>
              <w:spacing w:after="0"/>
              <w:rPr>
                <w:rFonts w:ascii="Calibri" w:eastAsia="Times New Roman" w:hAnsi="Calibri" w:cs="Calibri"/>
                <w:color w:val="000000"/>
                <w:kern w:val="0"/>
                <w:sz w:val="22"/>
                <w:lang w:eastAsia="ru-RU"/>
              </w:rPr>
            </w:pP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F955A5" w14:textId="77777777" w:rsidR="00E0052F" w:rsidRPr="00C3133A" w:rsidRDefault="00E0052F" w:rsidP="00625432">
            <w:pPr>
              <w:spacing w:after="0"/>
              <w:rPr>
                <w:rFonts w:ascii="Calibri" w:eastAsia="Times New Roman" w:hAnsi="Calibri" w:cs="Calibri"/>
                <w:color w:val="000000"/>
                <w:kern w:val="0"/>
                <w:sz w:val="22"/>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574F2B" w14:textId="77777777" w:rsidR="00E0052F" w:rsidRPr="00C3133A" w:rsidRDefault="00E0052F" w:rsidP="00625432">
            <w:pPr>
              <w:spacing w:after="0"/>
              <w:rPr>
                <w:rFonts w:eastAsia="Times New Roman" w:cs="Times New Roman"/>
                <w:kern w:val="0"/>
                <w:sz w:val="20"/>
                <w:szCs w:val="20"/>
                <w:lang w:eastAsia="ru-RU"/>
              </w:rPr>
            </w:pPr>
          </w:p>
        </w:tc>
        <w:tc>
          <w:tcPr>
            <w:tcW w:w="16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84EF3F" w14:textId="77777777" w:rsidR="00E0052F" w:rsidRPr="00C3133A" w:rsidRDefault="00E0052F" w:rsidP="00625432">
            <w:pPr>
              <w:spacing w:after="0"/>
              <w:rPr>
                <w:rFonts w:eastAsia="Times New Roman" w:cs="Times New Roman"/>
                <w:kern w:val="0"/>
                <w:sz w:val="20"/>
                <w:szCs w:val="20"/>
                <w:lang w:eastAsia="ru-RU"/>
              </w:rPr>
            </w:pPr>
          </w:p>
        </w:tc>
        <w:tc>
          <w:tcPr>
            <w:tcW w:w="1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DB40CB" w14:textId="77777777" w:rsidR="00E0052F" w:rsidRPr="00C3133A" w:rsidRDefault="00E0052F" w:rsidP="00625432">
            <w:pPr>
              <w:spacing w:after="0"/>
              <w:rPr>
                <w:rFonts w:eastAsia="Times New Roman" w:cs="Times New Roman"/>
                <w:kern w:val="0"/>
                <w:sz w:val="20"/>
                <w:szCs w:val="20"/>
                <w:lang w:eastAsia="ru-RU"/>
              </w:rPr>
            </w:pPr>
          </w:p>
        </w:tc>
      </w:tr>
    </w:tbl>
    <w:p w14:paraId="1E70E6F3" w14:textId="77777777" w:rsidR="00E0052F" w:rsidRDefault="00E0052F" w:rsidP="00434813">
      <w:pPr>
        <w:jc w:val="both"/>
        <w:rPr>
          <w:b/>
          <w:bCs/>
          <w:i/>
          <w:iCs/>
          <w:szCs w:val="28"/>
        </w:rPr>
      </w:pPr>
    </w:p>
    <w:p w14:paraId="576F72E7" w14:textId="2599F5A1" w:rsidR="00A24A44" w:rsidRPr="00A24A44" w:rsidRDefault="00434813" w:rsidP="00434813">
      <w:pPr>
        <w:jc w:val="both"/>
        <w:rPr>
          <w:szCs w:val="28"/>
        </w:rPr>
      </w:pPr>
      <w:r>
        <w:rPr>
          <w:b/>
          <w:bCs/>
          <w:i/>
          <w:iCs/>
          <w:szCs w:val="28"/>
        </w:rPr>
        <w:t xml:space="preserve">В результате </w:t>
      </w:r>
      <w:r w:rsidR="00A24A44" w:rsidRPr="00A24A44">
        <w:rPr>
          <w:b/>
          <w:bCs/>
          <w:i/>
          <w:iCs/>
          <w:szCs w:val="28"/>
        </w:rPr>
        <w:t>использования такого средства «прозрачного мольберта» у обучающейся процесс формирования имеет положительную динамику развитие мелкой моторики, развития сенсорного опыта, памяти, пространственного мышления, тактильных ощущений.</w:t>
      </w:r>
    </w:p>
    <w:p w14:paraId="6997E833" w14:textId="77777777" w:rsidR="00450D1F" w:rsidRPr="00A24A44" w:rsidRDefault="00450D1F" w:rsidP="00A24A44">
      <w:pPr>
        <w:spacing w:after="0"/>
        <w:ind w:firstLine="709"/>
        <w:rPr>
          <w:szCs w:val="28"/>
        </w:rPr>
      </w:pPr>
    </w:p>
    <w:sectPr w:rsidR="00450D1F" w:rsidRPr="00A24A44" w:rsidSect="00E0052F">
      <w:pgSz w:w="11906" w:h="16838" w:code="9"/>
      <w:pgMar w:top="1134" w:right="1133"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899"/>
    <w:rsid w:val="000042EA"/>
    <w:rsid w:val="00151588"/>
    <w:rsid w:val="00301E82"/>
    <w:rsid w:val="00434813"/>
    <w:rsid w:val="00450D1F"/>
    <w:rsid w:val="004D19FC"/>
    <w:rsid w:val="004E0790"/>
    <w:rsid w:val="005F25F2"/>
    <w:rsid w:val="006C0B77"/>
    <w:rsid w:val="008242FF"/>
    <w:rsid w:val="00870751"/>
    <w:rsid w:val="00922C48"/>
    <w:rsid w:val="00A24A44"/>
    <w:rsid w:val="00A26AF1"/>
    <w:rsid w:val="00B915B7"/>
    <w:rsid w:val="00C733CC"/>
    <w:rsid w:val="00CC6B08"/>
    <w:rsid w:val="00CF2D11"/>
    <w:rsid w:val="00D01899"/>
    <w:rsid w:val="00DF6D82"/>
    <w:rsid w:val="00E0052F"/>
    <w:rsid w:val="00EA59DF"/>
    <w:rsid w:val="00ED61B7"/>
    <w:rsid w:val="00EE407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8E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0D1F"/>
    <w:pPr>
      <w:spacing w:before="100" w:beforeAutospacing="1" w:after="100" w:afterAutospacing="1"/>
    </w:pPr>
    <w:rPr>
      <w:rFonts w:eastAsia="Times New Roman" w:cs="Times New Roman"/>
      <w:kern w:val="0"/>
      <w:sz w:val="24"/>
      <w:szCs w:val="24"/>
      <w:lang w:eastAsia="ru-RU"/>
    </w:rPr>
  </w:style>
  <w:style w:type="paragraph" w:styleId="a4">
    <w:name w:val="Balloon Text"/>
    <w:basedOn w:val="a"/>
    <w:link w:val="a5"/>
    <w:uiPriority w:val="99"/>
    <w:semiHidden/>
    <w:unhideWhenUsed/>
    <w:rsid w:val="00434813"/>
    <w:pPr>
      <w:spacing w:after="0"/>
    </w:pPr>
    <w:rPr>
      <w:rFonts w:ascii="Tahoma" w:hAnsi="Tahoma" w:cs="Tahoma"/>
      <w:sz w:val="16"/>
      <w:szCs w:val="16"/>
    </w:rPr>
  </w:style>
  <w:style w:type="character" w:customStyle="1" w:styleId="a5">
    <w:name w:val="Текст выноски Знак"/>
    <w:basedOn w:val="a0"/>
    <w:link w:val="a4"/>
    <w:uiPriority w:val="99"/>
    <w:semiHidden/>
    <w:rsid w:val="004348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0D1F"/>
    <w:pPr>
      <w:spacing w:before="100" w:beforeAutospacing="1" w:after="100" w:afterAutospacing="1"/>
    </w:pPr>
    <w:rPr>
      <w:rFonts w:eastAsia="Times New Roman" w:cs="Times New Roman"/>
      <w:kern w:val="0"/>
      <w:sz w:val="24"/>
      <w:szCs w:val="24"/>
      <w:lang w:eastAsia="ru-RU"/>
    </w:rPr>
  </w:style>
  <w:style w:type="paragraph" w:styleId="a4">
    <w:name w:val="Balloon Text"/>
    <w:basedOn w:val="a"/>
    <w:link w:val="a5"/>
    <w:uiPriority w:val="99"/>
    <w:semiHidden/>
    <w:unhideWhenUsed/>
    <w:rsid w:val="00434813"/>
    <w:pPr>
      <w:spacing w:after="0"/>
    </w:pPr>
    <w:rPr>
      <w:rFonts w:ascii="Tahoma" w:hAnsi="Tahoma" w:cs="Tahoma"/>
      <w:sz w:val="16"/>
      <w:szCs w:val="16"/>
    </w:rPr>
  </w:style>
  <w:style w:type="character" w:customStyle="1" w:styleId="a5">
    <w:name w:val="Текст выноски Знак"/>
    <w:basedOn w:val="a0"/>
    <w:link w:val="a4"/>
    <w:uiPriority w:val="99"/>
    <w:semiHidden/>
    <w:rsid w:val="004348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90900">
      <w:bodyDiv w:val="1"/>
      <w:marLeft w:val="0"/>
      <w:marRight w:val="0"/>
      <w:marTop w:val="0"/>
      <w:marBottom w:val="0"/>
      <w:divBdr>
        <w:top w:val="none" w:sz="0" w:space="0" w:color="auto"/>
        <w:left w:val="none" w:sz="0" w:space="0" w:color="auto"/>
        <w:bottom w:val="none" w:sz="0" w:space="0" w:color="auto"/>
        <w:right w:val="none" w:sz="0" w:space="0" w:color="auto"/>
      </w:divBdr>
    </w:div>
    <w:div w:id="208273672">
      <w:bodyDiv w:val="1"/>
      <w:marLeft w:val="0"/>
      <w:marRight w:val="0"/>
      <w:marTop w:val="0"/>
      <w:marBottom w:val="0"/>
      <w:divBdr>
        <w:top w:val="none" w:sz="0" w:space="0" w:color="auto"/>
        <w:left w:val="none" w:sz="0" w:space="0" w:color="auto"/>
        <w:bottom w:val="none" w:sz="0" w:space="0" w:color="auto"/>
        <w:right w:val="none" w:sz="0" w:space="0" w:color="auto"/>
      </w:divBdr>
    </w:div>
    <w:div w:id="300160460">
      <w:bodyDiv w:val="1"/>
      <w:marLeft w:val="0"/>
      <w:marRight w:val="0"/>
      <w:marTop w:val="0"/>
      <w:marBottom w:val="0"/>
      <w:divBdr>
        <w:top w:val="none" w:sz="0" w:space="0" w:color="auto"/>
        <w:left w:val="none" w:sz="0" w:space="0" w:color="auto"/>
        <w:bottom w:val="none" w:sz="0" w:space="0" w:color="auto"/>
        <w:right w:val="none" w:sz="0" w:space="0" w:color="auto"/>
      </w:divBdr>
    </w:div>
    <w:div w:id="410734703">
      <w:bodyDiv w:val="1"/>
      <w:marLeft w:val="0"/>
      <w:marRight w:val="0"/>
      <w:marTop w:val="0"/>
      <w:marBottom w:val="0"/>
      <w:divBdr>
        <w:top w:val="none" w:sz="0" w:space="0" w:color="auto"/>
        <w:left w:val="none" w:sz="0" w:space="0" w:color="auto"/>
        <w:bottom w:val="none" w:sz="0" w:space="0" w:color="auto"/>
        <w:right w:val="none" w:sz="0" w:space="0" w:color="auto"/>
      </w:divBdr>
    </w:div>
    <w:div w:id="420221644">
      <w:bodyDiv w:val="1"/>
      <w:marLeft w:val="0"/>
      <w:marRight w:val="0"/>
      <w:marTop w:val="0"/>
      <w:marBottom w:val="0"/>
      <w:divBdr>
        <w:top w:val="none" w:sz="0" w:space="0" w:color="auto"/>
        <w:left w:val="none" w:sz="0" w:space="0" w:color="auto"/>
        <w:bottom w:val="none" w:sz="0" w:space="0" w:color="auto"/>
        <w:right w:val="none" w:sz="0" w:space="0" w:color="auto"/>
      </w:divBdr>
    </w:div>
    <w:div w:id="712581388">
      <w:bodyDiv w:val="1"/>
      <w:marLeft w:val="0"/>
      <w:marRight w:val="0"/>
      <w:marTop w:val="0"/>
      <w:marBottom w:val="0"/>
      <w:divBdr>
        <w:top w:val="none" w:sz="0" w:space="0" w:color="auto"/>
        <w:left w:val="none" w:sz="0" w:space="0" w:color="auto"/>
        <w:bottom w:val="none" w:sz="0" w:space="0" w:color="auto"/>
        <w:right w:val="none" w:sz="0" w:space="0" w:color="auto"/>
      </w:divBdr>
    </w:div>
    <w:div w:id="962267807">
      <w:bodyDiv w:val="1"/>
      <w:marLeft w:val="0"/>
      <w:marRight w:val="0"/>
      <w:marTop w:val="0"/>
      <w:marBottom w:val="0"/>
      <w:divBdr>
        <w:top w:val="none" w:sz="0" w:space="0" w:color="auto"/>
        <w:left w:val="none" w:sz="0" w:space="0" w:color="auto"/>
        <w:bottom w:val="none" w:sz="0" w:space="0" w:color="auto"/>
        <w:right w:val="none" w:sz="0" w:space="0" w:color="auto"/>
      </w:divBdr>
    </w:div>
    <w:div w:id="1297222009">
      <w:bodyDiv w:val="1"/>
      <w:marLeft w:val="0"/>
      <w:marRight w:val="0"/>
      <w:marTop w:val="0"/>
      <w:marBottom w:val="0"/>
      <w:divBdr>
        <w:top w:val="none" w:sz="0" w:space="0" w:color="auto"/>
        <w:left w:val="none" w:sz="0" w:space="0" w:color="auto"/>
        <w:bottom w:val="none" w:sz="0" w:space="0" w:color="auto"/>
        <w:right w:val="none" w:sz="0" w:space="0" w:color="auto"/>
      </w:divBdr>
    </w:div>
    <w:div w:id="1893033784">
      <w:bodyDiv w:val="1"/>
      <w:marLeft w:val="0"/>
      <w:marRight w:val="0"/>
      <w:marTop w:val="0"/>
      <w:marBottom w:val="0"/>
      <w:divBdr>
        <w:top w:val="none" w:sz="0" w:space="0" w:color="auto"/>
        <w:left w:val="none" w:sz="0" w:space="0" w:color="auto"/>
        <w:bottom w:val="none" w:sz="0" w:space="0" w:color="auto"/>
        <w:right w:val="none" w:sz="0" w:space="0" w:color="auto"/>
      </w:divBdr>
    </w:div>
    <w:div w:id="191230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787</Words>
  <Characters>4490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Svetlana Svetlana</cp:lastModifiedBy>
  <cp:revision>2</cp:revision>
  <dcterms:created xsi:type="dcterms:W3CDTF">2024-11-15T08:36:00Z</dcterms:created>
  <dcterms:modified xsi:type="dcterms:W3CDTF">2024-11-15T08:36:00Z</dcterms:modified>
</cp:coreProperties>
</file>